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4F86D" w14:textId="3A5F3570" w:rsidR="006F51C0" w:rsidRDefault="006F51C0" w:rsidP="006F51C0">
      <w:pPr>
        <w:jc w:val="center"/>
        <w:rPr>
          <w:rFonts w:cstheme="minorHAnsi"/>
          <w:b/>
          <w:szCs w:val="20"/>
        </w:rPr>
      </w:pPr>
      <w:r w:rsidRPr="007D4964">
        <w:rPr>
          <w:rFonts w:cstheme="minorHAnsi"/>
          <w:b/>
          <w:szCs w:val="20"/>
        </w:rPr>
        <w:t xml:space="preserve">Housing Credit </w:t>
      </w:r>
      <w:r w:rsidR="00D86858">
        <w:rPr>
          <w:rFonts w:cstheme="minorHAnsi"/>
          <w:b/>
          <w:szCs w:val="20"/>
        </w:rPr>
        <w:t xml:space="preserve">Support </w:t>
      </w:r>
      <w:r>
        <w:rPr>
          <w:rFonts w:cstheme="minorHAnsi"/>
          <w:b/>
          <w:szCs w:val="20"/>
        </w:rPr>
        <w:t>Social Media</w:t>
      </w:r>
      <w:r w:rsidRPr="007D4964">
        <w:rPr>
          <w:rFonts w:cstheme="minorHAnsi"/>
          <w:b/>
          <w:szCs w:val="20"/>
        </w:rPr>
        <w:t xml:space="preserve"> </w:t>
      </w:r>
      <w:r>
        <w:rPr>
          <w:rFonts w:cstheme="minorHAnsi"/>
          <w:b/>
          <w:szCs w:val="20"/>
        </w:rPr>
        <w:t>Toolkit</w:t>
      </w:r>
    </w:p>
    <w:p w14:paraId="3FCB5AFE" w14:textId="77777777" w:rsidR="006F51C0" w:rsidRDefault="006F51C0" w:rsidP="006F51C0">
      <w:r>
        <w:t>Since</w:t>
      </w:r>
      <w:r w:rsidRPr="6A5A6D37">
        <w:t xml:space="preserve"> </w:t>
      </w:r>
      <w:r>
        <w:t>spring of 2016, PBS’s Frontline has been developing an investigative story about “the crisis in affordable housing</w:t>
      </w:r>
      <w:r w:rsidRPr="6A5A6D37">
        <w:t xml:space="preserve">.” </w:t>
      </w:r>
      <w:r>
        <w:t>Their one-hour show</w:t>
      </w:r>
      <w:r w:rsidRPr="0F2E9EBF">
        <w:t xml:space="preserve"> </w:t>
      </w:r>
      <w:r>
        <w:t xml:space="preserve">is scheduled for broadcast on PBS on Tuesday, May 9 at 10:00 p.m. ET.  </w:t>
      </w:r>
    </w:p>
    <w:p w14:paraId="776EA39A" w14:textId="77777777" w:rsidR="006F51C0" w:rsidRDefault="006F51C0" w:rsidP="006F51C0">
      <w:r>
        <w:t>The show is listed on PBS affiliates’ May schedules as follows:</w:t>
      </w:r>
    </w:p>
    <w:p w14:paraId="6A874946" w14:textId="77777777" w:rsidR="006F51C0" w:rsidRPr="009E20C5" w:rsidRDefault="006F51C0" w:rsidP="006F51C0">
      <w:pPr>
        <w:ind w:left="720"/>
        <w:rPr>
          <w:i/>
        </w:rPr>
      </w:pPr>
      <w:r w:rsidRPr="009E20C5">
        <w:rPr>
          <w:i/>
        </w:rPr>
        <w:t>Poverty, Politics and Profit</w:t>
      </w:r>
    </w:p>
    <w:p w14:paraId="6312E5DC" w14:textId="77777777" w:rsidR="006F51C0" w:rsidRPr="009E20C5" w:rsidRDefault="006F51C0" w:rsidP="006F51C0">
      <w:pPr>
        <w:ind w:left="720"/>
        <w:rPr>
          <w:i/>
        </w:rPr>
      </w:pPr>
      <w:r w:rsidRPr="009E20C5">
        <w:rPr>
          <w:i/>
        </w:rPr>
        <w:t>An investigation into the billions spent on housing the poor, and why so few get the help they need. With NPR, the film examines the politics, profits and problems of an affordable housing system in crisis.</w:t>
      </w:r>
    </w:p>
    <w:p w14:paraId="6709042F" w14:textId="77777777" w:rsidR="006F51C0" w:rsidRDefault="006F51C0" w:rsidP="006F51C0">
      <w:r>
        <w:t>NPR has a partnership with Frontline and is expected to share the story as well, likely as a series of segments over several days</w:t>
      </w:r>
      <w:r w:rsidRPr="6A5A6D37">
        <w:t xml:space="preserve"> </w:t>
      </w:r>
      <w:r>
        <w:t>following the broadcast</w:t>
      </w:r>
      <w:r w:rsidRPr="6A5A6D37">
        <w:t xml:space="preserve">. </w:t>
      </w:r>
    </w:p>
    <w:p w14:paraId="5FF2620E" w14:textId="34203703" w:rsidR="006F51C0" w:rsidRDefault="006F51C0" w:rsidP="006F51C0">
      <w:r>
        <w:t xml:space="preserve">Frontline has interviewed many partners, including developers, </w:t>
      </w:r>
      <w:r w:rsidR="00996D09">
        <w:t>state housing finance agencies</w:t>
      </w:r>
      <w:r>
        <w:t xml:space="preserve">, syndicators and leaders of trade groups. Based on the questions that were asked, as well as the description above, we are deeply concerned that the story will not convey the enormous benefits that the Housing Credit produced across the country over the past 30 years. </w:t>
      </w:r>
    </w:p>
    <w:p w14:paraId="70A88AE6" w14:textId="77777777" w:rsidR="006F51C0" w:rsidRDefault="006F51C0" w:rsidP="006F51C0">
      <w:r>
        <w:t xml:space="preserve">One way for our field to respond to a misleading portrayal is by using social media to demonstrate how the Housing Credit improves lives and communities. This guide offers ideas and examples that individuals and organizations can use, either as is or by adapting to reflect their work and key issues. </w:t>
      </w:r>
    </w:p>
    <w:p w14:paraId="3BEFA6EA" w14:textId="77777777" w:rsidR="007225EF" w:rsidRPr="003404C5" w:rsidRDefault="007225EF" w:rsidP="006F51C0">
      <w:pPr>
        <w:rPr>
          <w:rFonts w:cstheme="minorHAnsi"/>
          <w:szCs w:val="20"/>
        </w:rPr>
      </w:pPr>
    </w:p>
    <w:p w14:paraId="21DE8EA1" w14:textId="77777777" w:rsidR="006F51C0" w:rsidRPr="0009315C" w:rsidRDefault="006F51C0" w:rsidP="006F51C0">
      <w:pPr>
        <w:rPr>
          <w:rFonts w:cstheme="minorHAnsi"/>
          <w:b/>
          <w:szCs w:val="20"/>
        </w:rPr>
      </w:pPr>
      <w:r w:rsidRPr="0009315C">
        <w:rPr>
          <w:rFonts w:cstheme="minorHAnsi"/>
          <w:b/>
          <w:szCs w:val="20"/>
        </w:rPr>
        <w:t>HOW TO ADD YOUR VOICE</w:t>
      </w:r>
    </w:p>
    <w:p w14:paraId="7A364FB1" w14:textId="179B4107" w:rsidR="003404C5" w:rsidRDefault="006F51C0" w:rsidP="006F51C0">
      <w:pPr>
        <w:rPr>
          <w:rFonts w:cstheme="minorHAnsi"/>
          <w:szCs w:val="20"/>
        </w:rPr>
      </w:pPr>
      <w:r>
        <w:rPr>
          <w:rFonts w:cstheme="minorHAnsi"/>
          <w:szCs w:val="20"/>
        </w:rPr>
        <w:t xml:space="preserve">Below is sample </w:t>
      </w:r>
      <w:r w:rsidR="00E35E42">
        <w:rPr>
          <w:rFonts w:cstheme="minorHAnsi"/>
          <w:szCs w:val="20"/>
        </w:rPr>
        <w:t xml:space="preserve">copy for </w:t>
      </w:r>
      <w:r>
        <w:rPr>
          <w:rFonts w:cstheme="minorHAnsi"/>
          <w:szCs w:val="20"/>
        </w:rPr>
        <w:t xml:space="preserve">Twitter </w:t>
      </w:r>
      <w:r w:rsidR="003D3567">
        <w:rPr>
          <w:rFonts w:cstheme="minorHAnsi"/>
          <w:szCs w:val="20"/>
        </w:rPr>
        <w:t>(page 2) and Facebook (page 4</w:t>
      </w:r>
      <w:r w:rsidR="00E35E42">
        <w:rPr>
          <w:rFonts w:cstheme="minorHAnsi"/>
          <w:szCs w:val="20"/>
        </w:rPr>
        <w:t>)</w:t>
      </w:r>
      <w:r>
        <w:rPr>
          <w:rFonts w:cstheme="minorHAnsi"/>
          <w:szCs w:val="20"/>
        </w:rPr>
        <w:t>. The Twitter information also includes character counts and, in some cases, a corresponding image thumbnail and filename. Please feel free to copy and pa</w:t>
      </w:r>
      <w:r w:rsidR="003404C5">
        <w:rPr>
          <w:rFonts w:cstheme="minorHAnsi"/>
          <w:szCs w:val="20"/>
        </w:rPr>
        <w:t>ste the tweet text, or customized</w:t>
      </w:r>
      <w:r>
        <w:rPr>
          <w:rFonts w:cstheme="minorHAnsi"/>
          <w:szCs w:val="20"/>
        </w:rPr>
        <w:t xml:space="preserve"> as desired.  </w:t>
      </w:r>
    </w:p>
    <w:p w14:paraId="54179E74" w14:textId="3B3B0788" w:rsidR="003404C5" w:rsidRDefault="003404C5" w:rsidP="006F51C0">
      <w:pPr>
        <w:rPr>
          <w:rFonts w:cstheme="minorHAnsi"/>
          <w:szCs w:val="20"/>
        </w:rPr>
      </w:pPr>
      <w:r>
        <w:rPr>
          <w:rFonts w:cstheme="minorHAnsi"/>
          <w:szCs w:val="20"/>
        </w:rPr>
        <w:t xml:space="preserve">All images referenced in the “Image” column can be </w:t>
      </w:r>
      <w:hyperlink r:id="rId6" w:history="1">
        <w:r w:rsidRPr="007E135D">
          <w:rPr>
            <w:rStyle w:val="Hyperlink"/>
            <w:rFonts w:cstheme="minorHAnsi"/>
            <w:szCs w:val="20"/>
          </w:rPr>
          <w:t>downloaded here</w:t>
        </w:r>
      </w:hyperlink>
      <w:r>
        <w:rPr>
          <w:rFonts w:cstheme="minorHAnsi"/>
          <w:szCs w:val="20"/>
        </w:rPr>
        <w:t xml:space="preserve"> and uploaded to the corresponding tweet. If no image is referenced, please feel free to use your own relevant photo or graphic, or simply do not attach a photo to your tweet. </w:t>
      </w:r>
    </w:p>
    <w:p w14:paraId="477DBA25" w14:textId="59B3E2E7" w:rsidR="006F51C0" w:rsidRDefault="006F51C0" w:rsidP="006F51C0">
      <w:pPr>
        <w:rPr>
          <w:rFonts w:cstheme="minorHAnsi"/>
          <w:szCs w:val="20"/>
        </w:rPr>
      </w:pPr>
      <w:r>
        <w:rPr>
          <w:rFonts w:cstheme="minorHAnsi"/>
          <w:szCs w:val="20"/>
        </w:rPr>
        <w:t xml:space="preserve">In addition to using the messaging below, consider sharing facts and statistics for your own state or region, photos and stories from your own Housing Credit developments, and quotes from local leadership and thought leaders within your own organization. </w:t>
      </w:r>
    </w:p>
    <w:p w14:paraId="3D5AEE97" w14:textId="77777777" w:rsidR="006F51C0" w:rsidRDefault="006F51C0" w:rsidP="006F51C0">
      <w:pPr>
        <w:rPr>
          <w:rFonts w:cstheme="minorHAnsi"/>
          <w:szCs w:val="20"/>
        </w:rPr>
      </w:pPr>
      <w:r>
        <w:rPr>
          <w:rFonts w:cstheme="minorHAnsi"/>
          <w:szCs w:val="20"/>
        </w:rPr>
        <w:t xml:space="preserve">In any tweet, please incorporate #LIHTC. This is the most commonly-used hashtag related to the Housing Credit, and by using it, your messaging will reach the broadest possible audience and help flood the hashtag feed with messaging about the positive impact of the Housing Credit. </w:t>
      </w:r>
    </w:p>
    <w:p w14:paraId="13D149BC" w14:textId="77777777" w:rsidR="00F640A0" w:rsidRDefault="00F640A0" w:rsidP="00F640A0">
      <w:r>
        <w:t xml:space="preserve">If you have questions or suggestions, please contact Emily Cadik, </w:t>
      </w:r>
      <w:hyperlink r:id="rId7" w:history="1">
        <w:r w:rsidRPr="00D86858">
          <w:rPr>
            <w:rStyle w:val="Hyperlink"/>
          </w:rPr>
          <w:t>ecadik@enterprisecommunity.org</w:t>
        </w:r>
      </w:hyperlink>
      <w:r>
        <w:t xml:space="preserve">.    </w:t>
      </w:r>
    </w:p>
    <w:p w14:paraId="551B4FCD" w14:textId="77777777" w:rsidR="00F640A0" w:rsidRDefault="00F640A0" w:rsidP="006F51C0">
      <w:pPr>
        <w:rPr>
          <w:rFonts w:cstheme="minorHAnsi"/>
          <w:szCs w:val="20"/>
        </w:rPr>
      </w:pPr>
    </w:p>
    <w:p w14:paraId="40527F76" w14:textId="77777777" w:rsidR="006F51C0" w:rsidRDefault="006F51C0" w:rsidP="003C166C">
      <w:pPr>
        <w:jc w:val="center"/>
        <w:rPr>
          <w:rFonts w:cstheme="minorHAnsi"/>
          <w:b/>
          <w:szCs w:val="20"/>
        </w:rPr>
      </w:pPr>
    </w:p>
    <w:p w14:paraId="748830F2" w14:textId="77777777" w:rsidR="00EF5A29" w:rsidRPr="007D4964" w:rsidRDefault="00EF5A29" w:rsidP="007D4964">
      <w:pPr>
        <w:rPr>
          <w:rFonts w:cstheme="minorHAnsi"/>
          <w:szCs w:val="20"/>
        </w:rPr>
      </w:pPr>
    </w:p>
    <w:tbl>
      <w:tblPr>
        <w:tblStyle w:val="TableGrid"/>
        <w:tblpPr w:leftFromText="180" w:rightFromText="180" w:horzAnchor="margin" w:tblpXSpec="center" w:tblpY="615"/>
        <w:tblW w:w="9985" w:type="dxa"/>
        <w:tblLayout w:type="fixed"/>
        <w:tblLook w:val="04A0" w:firstRow="1" w:lastRow="0" w:firstColumn="1" w:lastColumn="0" w:noHBand="0" w:noVBand="1"/>
      </w:tblPr>
      <w:tblGrid>
        <w:gridCol w:w="440"/>
        <w:gridCol w:w="6845"/>
        <w:gridCol w:w="810"/>
        <w:gridCol w:w="1890"/>
      </w:tblGrid>
      <w:tr w:rsidR="00F2597A" w:rsidRPr="003C166C" w14:paraId="18EB9F9B" w14:textId="77777777" w:rsidTr="007225EF">
        <w:trPr>
          <w:trHeight w:val="710"/>
        </w:trPr>
        <w:tc>
          <w:tcPr>
            <w:tcW w:w="9985" w:type="dxa"/>
            <w:gridSpan w:val="4"/>
            <w:vAlign w:val="center"/>
          </w:tcPr>
          <w:p w14:paraId="5E0C4CD0" w14:textId="2E37D200" w:rsidR="00BF420C" w:rsidRPr="003C166C" w:rsidRDefault="00F2597A" w:rsidP="007225EF">
            <w:pPr>
              <w:jc w:val="center"/>
              <w:rPr>
                <w:rFonts w:cstheme="minorHAnsi"/>
                <w:b/>
                <w:szCs w:val="20"/>
              </w:rPr>
            </w:pPr>
            <w:r>
              <w:rPr>
                <w:rFonts w:cstheme="minorHAnsi"/>
                <w:b/>
                <w:szCs w:val="20"/>
              </w:rPr>
              <w:t>TWITTER</w:t>
            </w:r>
            <w:r w:rsidR="00BF420C">
              <w:rPr>
                <w:rFonts w:cstheme="minorHAnsi"/>
                <w:b/>
                <w:szCs w:val="20"/>
              </w:rPr>
              <w:t xml:space="preserve"> MESSAGING</w:t>
            </w:r>
          </w:p>
        </w:tc>
      </w:tr>
      <w:tr w:rsidR="00F2597A" w:rsidRPr="003C166C" w14:paraId="2F090D65" w14:textId="77777777" w:rsidTr="00DF36D7">
        <w:tc>
          <w:tcPr>
            <w:tcW w:w="440" w:type="dxa"/>
          </w:tcPr>
          <w:p w14:paraId="48464D17" w14:textId="77777777" w:rsidR="00F2597A" w:rsidRPr="003C166C" w:rsidRDefault="00F2597A" w:rsidP="00F2597A">
            <w:pPr>
              <w:rPr>
                <w:rFonts w:cstheme="minorHAnsi"/>
                <w:b/>
                <w:szCs w:val="20"/>
              </w:rPr>
            </w:pPr>
          </w:p>
        </w:tc>
        <w:tc>
          <w:tcPr>
            <w:tcW w:w="6845" w:type="dxa"/>
          </w:tcPr>
          <w:p w14:paraId="4C0853E1" w14:textId="39820049" w:rsidR="00F2597A" w:rsidRPr="003C166C" w:rsidRDefault="00F2597A" w:rsidP="00F2597A">
            <w:pPr>
              <w:rPr>
                <w:rFonts w:cstheme="minorHAnsi"/>
                <w:b/>
                <w:szCs w:val="20"/>
              </w:rPr>
            </w:pPr>
            <w:r w:rsidRPr="003C166C">
              <w:rPr>
                <w:rFonts w:cstheme="minorHAnsi"/>
                <w:b/>
                <w:szCs w:val="20"/>
              </w:rPr>
              <w:t>Copy</w:t>
            </w:r>
          </w:p>
        </w:tc>
        <w:tc>
          <w:tcPr>
            <w:tcW w:w="810" w:type="dxa"/>
          </w:tcPr>
          <w:p w14:paraId="7686C77C" w14:textId="4B51CC62" w:rsidR="00F2597A" w:rsidRPr="003C166C" w:rsidRDefault="00F2597A" w:rsidP="00F2597A">
            <w:pPr>
              <w:rPr>
                <w:rFonts w:cstheme="minorHAnsi"/>
                <w:b/>
                <w:szCs w:val="20"/>
              </w:rPr>
            </w:pPr>
            <w:r w:rsidRPr="003C166C">
              <w:rPr>
                <w:rFonts w:cstheme="minorHAnsi"/>
                <w:b/>
                <w:szCs w:val="20"/>
              </w:rPr>
              <w:t>Chars</w:t>
            </w:r>
          </w:p>
        </w:tc>
        <w:tc>
          <w:tcPr>
            <w:tcW w:w="1890" w:type="dxa"/>
          </w:tcPr>
          <w:p w14:paraId="2B9FDDB4" w14:textId="1C1A999B" w:rsidR="00F2597A" w:rsidRPr="003C166C" w:rsidRDefault="00F2597A" w:rsidP="00F2597A">
            <w:pPr>
              <w:rPr>
                <w:rFonts w:cstheme="minorHAnsi"/>
                <w:b/>
                <w:szCs w:val="20"/>
              </w:rPr>
            </w:pPr>
            <w:r w:rsidRPr="003C166C">
              <w:rPr>
                <w:rFonts w:cstheme="minorHAnsi"/>
                <w:b/>
                <w:szCs w:val="20"/>
              </w:rPr>
              <w:t>Image</w:t>
            </w:r>
          </w:p>
        </w:tc>
      </w:tr>
      <w:tr w:rsidR="00F2597A" w:rsidRPr="003C166C" w14:paraId="753E645E" w14:textId="77777777" w:rsidTr="00DF36D7">
        <w:tc>
          <w:tcPr>
            <w:tcW w:w="9985" w:type="dxa"/>
            <w:gridSpan w:val="4"/>
          </w:tcPr>
          <w:p w14:paraId="2256C132" w14:textId="77777777" w:rsidR="00F2597A" w:rsidRPr="003C166C" w:rsidRDefault="00F2597A" w:rsidP="00F2597A">
            <w:pPr>
              <w:rPr>
                <w:rFonts w:cstheme="minorHAnsi"/>
                <w:b/>
                <w:szCs w:val="20"/>
              </w:rPr>
            </w:pPr>
            <w:r w:rsidRPr="003C166C">
              <w:rPr>
                <w:rFonts w:cstheme="minorHAnsi"/>
                <w:b/>
                <w:szCs w:val="20"/>
              </w:rPr>
              <w:t>QUOTES</w:t>
            </w:r>
          </w:p>
        </w:tc>
      </w:tr>
      <w:tr w:rsidR="00F2597A" w:rsidRPr="003C166C" w14:paraId="33616798" w14:textId="77777777" w:rsidTr="00DF36D7">
        <w:tc>
          <w:tcPr>
            <w:tcW w:w="440" w:type="dxa"/>
          </w:tcPr>
          <w:p w14:paraId="759D55BE" w14:textId="77777777" w:rsidR="00F2597A" w:rsidRPr="003C166C" w:rsidRDefault="00F2597A" w:rsidP="00F2597A">
            <w:pPr>
              <w:rPr>
                <w:rFonts w:cstheme="minorHAnsi"/>
                <w:szCs w:val="20"/>
              </w:rPr>
            </w:pPr>
            <w:r w:rsidRPr="003C166C">
              <w:rPr>
                <w:rFonts w:cstheme="minorHAnsi"/>
                <w:szCs w:val="20"/>
              </w:rPr>
              <w:t>1</w:t>
            </w:r>
          </w:p>
        </w:tc>
        <w:tc>
          <w:tcPr>
            <w:tcW w:w="6845" w:type="dxa"/>
          </w:tcPr>
          <w:p w14:paraId="2FEF53EF" w14:textId="77777777" w:rsidR="00F2597A" w:rsidRPr="003C166C" w:rsidRDefault="00F2597A" w:rsidP="00F2597A">
            <w:pPr>
              <w:rPr>
                <w:rFonts w:cstheme="minorHAnsi"/>
                <w:szCs w:val="20"/>
              </w:rPr>
            </w:pPr>
            <w:r w:rsidRPr="003C166C">
              <w:rPr>
                <w:rFonts w:cstheme="minorHAnsi"/>
                <w:szCs w:val="20"/>
              </w:rPr>
              <w:t>“#LIHTC is our nation’s most effective program supporting the preservation &amp; construction of affordable rental homes.” -form. Sen. Mitchell</w:t>
            </w:r>
          </w:p>
        </w:tc>
        <w:tc>
          <w:tcPr>
            <w:tcW w:w="810" w:type="dxa"/>
          </w:tcPr>
          <w:p w14:paraId="0B73BFAF" w14:textId="77777777" w:rsidR="00F2597A" w:rsidRPr="003C166C" w:rsidRDefault="00F2597A" w:rsidP="00F2597A">
            <w:pPr>
              <w:rPr>
                <w:rFonts w:cstheme="minorHAnsi"/>
                <w:szCs w:val="20"/>
              </w:rPr>
            </w:pPr>
            <w:r w:rsidRPr="003C166C">
              <w:rPr>
                <w:rFonts w:cstheme="minorHAnsi"/>
                <w:szCs w:val="20"/>
              </w:rPr>
              <w:t>139</w:t>
            </w:r>
          </w:p>
        </w:tc>
        <w:tc>
          <w:tcPr>
            <w:tcW w:w="1890" w:type="dxa"/>
          </w:tcPr>
          <w:p w14:paraId="728D5777" w14:textId="77777777" w:rsidR="00F2597A" w:rsidRPr="003C166C" w:rsidRDefault="00F2597A" w:rsidP="00F2597A">
            <w:pPr>
              <w:rPr>
                <w:rFonts w:cstheme="minorHAnsi"/>
                <w:szCs w:val="20"/>
              </w:rPr>
            </w:pPr>
          </w:p>
        </w:tc>
      </w:tr>
      <w:tr w:rsidR="00F2597A" w:rsidRPr="003C166C" w14:paraId="3F12902D" w14:textId="77777777" w:rsidTr="00DF36D7">
        <w:tc>
          <w:tcPr>
            <w:tcW w:w="440" w:type="dxa"/>
          </w:tcPr>
          <w:p w14:paraId="3ACFF355" w14:textId="77777777" w:rsidR="00F2597A" w:rsidRPr="003C166C" w:rsidRDefault="00F2597A" w:rsidP="00F2597A">
            <w:pPr>
              <w:rPr>
                <w:rFonts w:cstheme="minorHAnsi"/>
                <w:szCs w:val="20"/>
              </w:rPr>
            </w:pPr>
            <w:r w:rsidRPr="003C166C">
              <w:rPr>
                <w:rFonts w:cstheme="minorHAnsi"/>
                <w:szCs w:val="20"/>
              </w:rPr>
              <w:t>2</w:t>
            </w:r>
          </w:p>
        </w:tc>
        <w:tc>
          <w:tcPr>
            <w:tcW w:w="6845" w:type="dxa"/>
          </w:tcPr>
          <w:p w14:paraId="56B6D7CC" w14:textId="77777777" w:rsidR="00F2597A" w:rsidRPr="003C166C" w:rsidRDefault="00F2597A" w:rsidP="00F2597A">
            <w:pPr>
              <w:rPr>
                <w:rFonts w:cstheme="minorHAnsi"/>
                <w:szCs w:val="20"/>
              </w:rPr>
            </w:pPr>
            <w:r w:rsidRPr="003C166C">
              <w:rPr>
                <w:rFonts w:cstheme="minorHAnsi"/>
                <w:szCs w:val="20"/>
              </w:rPr>
              <w:t>"By building more #affordablehousing units across the U.S., more people can have a shot at the American Dream." -@senatorcantwell #LIHTC</w:t>
            </w:r>
          </w:p>
        </w:tc>
        <w:tc>
          <w:tcPr>
            <w:tcW w:w="810" w:type="dxa"/>
          </w:tcPr>
          <w:p w14:paraId="3F8197BC" w14:textId="77777777" w:rsidR="00F2597A" w:rsidRPr="003C166C" w:rsidRDefault="00F2597A" w:rsidP="00F2597A">
            <w:pPr>
              <w:rPr>
                <w:rFonts w:cstheme="minorHAnsi"/>
                <w:szCs w:val="20"/>
              </w:rPr>
            </w:pPr>
            <w:r w:rsidRPr="003C166C">
              <w:rPr>
                <w:rFonts w:cstheme="minorHAnsi"/>
                <w:szCs w:val="20"/>
              </w:rPr>
              <w:t>136</w:t>
            </w:r>
          </w:p>
        </w:tc>
        <w:tc>
          <w:tcPr>
            <w:tcW w:w="1890" w:type="dxa"/>
          </w:tcPr>
          <w:p w14:paraId="69A6CCFA" w14:textId="77777777" w:rsidR="00F2597A" w:rsidRPr="003C166C" w:rsidRDefault="00F2597A" w:rsidP="00F2597A">
            <w:pPr>
              <w:rPr>
                <w:rFonts w:cstheme="minorHAnsi"/>
                <w:szCs w:val="20"/>
              </w:rPr>
            </w:pPr>
          </w:p>
        </w:tc>
      </w:tr>
      <w:tr w:rsidR="00F2597A" w:rsidRPr="003C166C" w14:paraId="1A6CA21C" w14:textId="77777777" w:rsidTr="00DF36D7">
        <w:tc>
          <w:tcPr>
            <w:tcW w:w="440" w:type="dxa"/>
          </w:tcPr>
          <w:p w14:paraId="4631E3C4" w14:textId="77777777" w:rsidR="00F2597A" w:rsidRPr="003C166C" w:rsidRDefault="00F2597A" w:rsidP="00F2597A">
            <w:pPr>
              <w:rPr>
                <w:rFonts w:cstheme="minorHAnsi"/>
                <w:szCs w:val="20"/>
              </w:rPr>
            </w:pPr>
            <w:r w:rsidRPr="003C166C">
              <w:rPr>
                <w:rFonts w:cstheme="minorHAnsi"/>
                <w:szCs w:val="20"/>
              </w:rPr>
              <w:t>3</w:t>
            </w:r>
          </w:p>
        </w:tc>
        <w:tc>
          <w:tcPr>
            <w:tcW w:w="6845" w:type="dxa"/>
          </w:tcPr>
          <w:p w14:paraId="02FBB2BE" w14:textId="77777777" w:rsidR="00F2597A" w:rsidRPr="003C166C" w:rsidRDefault="00F2597A" w:rsidP="00F2597A">
            <w:pPr>
              <w:rPr>
                <w:rFonts w:cstheme="minorHAnsi"/>
                <w:szCs w:val="20"/>
              </w:rPr>
            </w:pPr>
            <w:r w:rsidRPr="003C166C">
              <w:rPr>
                <w:rFonts w:cstheme="minorHAnsi"/>
                <w:szCs w:val="20"/>
              </w:rPr>
              <w:t>“With #LIHTC, we can help lift local communities across the country and ensure ... better access to #affordablehousing.” -@OrrinHatch</w:t>
            </w:r>
          </w:p>
        </w:tc>
        <w:tc>
          <w:tcPr>
            <w:tcW w:w="810" w:type="dxa"/>
          </w:tcPr>
          <w:p w14:paraId="0D04E304" w14:textId="77777777" w:rsidR="00F2597A" w:rsidRPr="003C166C" w:rsidRDefault="00F2597A" w:rsidP="00F2597A">
            <w:pPr>
              <w:rPr>
                <w:rFonts w:cstheme="minorHAnsi"/>
                <w:szCs w:val="20"/>
              </w:rPr>
            </w:pPr>
            <w:r w:rsidRPr="003C166C">
              <w:rPr>
                <w:rFonts w:cstheme="minorHAnsi"/>
                <w:szCs w:val="20"/>
              </w:rPr>
              <w:t>133</w:t>
            </w:r>
          </w:p>
        </w:tc>
        <w:tc>
          <w:tcPr>
            <w:tcW w:w="1890" w:type="dxa"/>
          </w:tcPr>
          <w:p w14:paraId="0F85C894" w14:textId="77777777" w:rsidR="00F2597A" w:rsidRPr="003C166C" w:rsidRDefault="00F2597A" w:rsidP="00F2597A">
            <w:pPr>
              <w:rPr>
                <w:rFonts w:cstheme="minorHAnsi"/>
                <w:szCs w:val="20"/>
              </w:rPr>
            </w:pPr>
          </w:p>
        </w:tc>
      </w:tr>
      <w:tr w:rsidR="00F2597A" w:rsidRPr="003C166C" w14:paraId="74076DF3" w14:textId="77777777" w:rsidTr="00DF36D7">
        <w:tc>
          <w:tcPr>
            <w:tcW w:w="440" w:type="dxa"/>
          </w:tcPr>
          <w:p w14:paraId="5493DA49" w14:textId="77777777" w:rsidR="00F2597A" w:rsidRPr="003C166C" w:rsidRDefault="00F2597A" w:rsidP="00F2597A">
            <w:pPr>
              <w:rPr>
                <w:rFonts w:cstheme="minorHAnsi"/>
                <w:szCs w:val="20"/>
              </w:rPr>
            </w:pPr>
            <w:r w:rsidRPr="003C166C">
              <w:rPr>
                <w:rFonts w:cstheme="minorHAnsi"/>
                <w:szCs w:val="20"/>
              </w:rPr>
              <w:t>4</w:t>
            </w:r>
          </w:p>
        </w:tc>
        <w:tc>
          <w:tcPr>
            <w:tcW w:w="6845" w:type="dxa"/>
          </w:tcPr>
          <w:p w14:paraId="4729F700" w14:textId="77777777" w:rsidR="00F2597A" w:rsidRPr="003C166C" w:rsidRDefault="00F2597A" w:rsidP="00F2597A">
            <w:pPr>
              <w:rPr>
                <w:rFonts w:cstheme="minorHAnsi"/>
                <w:szCs w:val="20"/>
              </w:rPr>
            </w:pPr>
            <w:r w:rsidRPr="003C166C">
              <w:rPr>
                <w:rFonts w:cstheme="minorHAnsi"/>
                <w:szCs w:val="20"/>
              </w:rPr>
              <w:t>“I have long supported #LIHTC and will push for its inclusion in any tax reform plan to be considered by Congress…" -@SenPatRoberts</w:t>
            </w:r>
          </w:p>
        </w:tc>
        <w:tc>
          <w:tcPr>
            <w:tcW w:w="810" w:type="dxa"/>
          </w:tcPr>
          <w:p w14:paraId="2FF5A04E" w14:textId="77777777" w:rsidR="00F2597A" w:rsidRPr="003C166C" w:rsidRDefault="00F2597A" w:rsidP="00F2597A">
            <w:pPr>
              <w:rPr>
                <w:rFonts w:cstheme="minorHAnsi"/>
                <w:szCs w:val="20"/>
              </w:rPr>
            </w:pPr>
            <w:r w:rsidRPr="003C166C">
              <w:rPr>
                <w:rFonts w:cstheme="minorHAnsi"/>
                <w:szCs w:val="20"/>
              </w:rPr>
              <w:t>131</w:t>
            </w:r>
          </w:p>
        </w:tc>
        <w:tc>
          <w:tcPr>
            <w:tcW w:w="1890" w:type="dxa"/>
          </w:tcPr>
          <w:p w14:paraId="7D1399FD" w14:textId="77777777" w:rsidR="00F2597A" w:rsidRPr="003C166C" w:rsidRDefault="00F2597A" w:rsidP="00F2597A">
            <w:pPr>
              <w:rPr>
                <w:rFonts w:cstheme="minorHAnsi"/>
                <w:szCs w:val="20"/>
              </w:rPr>
            </w:pPr>
          </w:p>
        </w:tc>
      </w:tr>
      <w:tr w:rsidR="00F2597A" w:rsidRPr="003C166C" w14:paraId="5970144B" w14:textId="77777777" w:rsidTr="00DF36D7">
        <w:tc>
          <w:tcPr>
            <w:tcW w:w="440" w:type="dxa"/>
          </w:tcPr>
          <w:p w14:paraId="5C120AF9" w14:textId="77777777" w:rsidR="00F2597A" w:rsidRPr="003C166C" w:rsidRDefault="00F2597A" w:rsidP="00F2597A">
            <w:pPr>
              <w:rPr>
                <w:rFonts w:cstheme="minorHAnsi"/>
                <w:szCs w:val="20"/>
              </w:rPr>
            </w:pPr>
            <w:r w:rsidRPr="003C166C">
              <w:rPr>
                <w:rFonts w:cstheme="minorHAnsi"/>
                <w:szCs w:val="20"/>
              </w:rPr>
              <w:t>5</w:t>
            </w:r>
          </w:p>
        </w:tc>
        <w:tc>
          <w:tcPr>
            <w:tcW w:w="6845" w:type="dxa"/>
          </w:tcPr>
          <w:p w14:paraId="3B3BCA80" w14:textId="77777777" w:rsidR="00F2597A" w:rsidRPr="003C166C" w:rsidRDefault="00F2597A" w:rsidP="00F2597A">
            <w:pPr>
              <w:rPr>
                <w:rFonts w:cstheme="minorHAnsi"/>
                <w:szCs w:val="20"/>
              </w:rPr>
            </w:pPr>
            <w:r w:rsidRPr="003C166C">
              <w:rPr>
                <w:rFonts w:cstheme="minorHAnsi"/>
                <w:szCs w:val="20"/>
              </w:rPr>
              <w:t>“Why shouldn't the tax system be used for a socially desirable goal like housing low-income people in America?” -Former HUD Sec. Kemp #LIHTC</w:t>
            </w:r>
          </w:p>
        </w:tc>
        <w:tc>
          <w:tcPr>
            <w:tcW w:w="810" w:type="dxa"/>
          </w:tcPr>
          <w:p w14:paraId="7FD45462" w14:textId="77777777" w:rsidR="00F2597A" w:rsidRPr="003C166C" w:rsidRDefault="00F2597A" w:rsidP="00F2597A">
            <w:pPr>
              <w:rPr>
                <w:rFonts w:cstheme="minorHAnsi"/>
                <w:szCs w:val="20"/>
              </w:rPr>
            </w:pPr>
            <w:r w:rsidRPr="003C166C">
              <w:rPr>
                <w:rFonts w:cstheme="minorHAnsi"/>
                <w:szCs w:val="20"/>
              </w:rPr>
              <w:t>140</w:t>
            </w:r>
          </w:p>
        </w:tc>
        <w:tc>
          <w:tcPr>
            <w:tcW w:w="1890" w:type="dxa"/>
          </w:tcPr>
          <w:p w14:paraId="0FB6232C" w14:textId="77777777" w:rsidR="00F2597A" w:rsidRPr="003C166C" w:rsidRDefault="00F2597A" w:rsidP="00F2597A">
            <w:pPr>
              <w:rPr>
                <w:rFonts w:cstheme="minorHAnsi"/>
                <w:szCs w:val="20"/>
              </w:rPr>
            </w:pPr>
          </w:p>
        </w:tc>
      </w:tr>
      <w:tr w:rsidR="00F2597A" w:rsidRPr="003C166C" w14:paraId="6A180B7F" w14:textId="77777777" w:rsidTr="00DF36D7">
        <w:tc>
          <w:tcPr>
            <w:tcW w:w="9985" w:type="dxa"/>
            <w:gridSpan w:val="4"/>
          </w:tcPr>
          <w:p w14:paraId="3BC75BC3" w14:textId="77777777" w:rsidR="00F2597A" w:rsidRPr="003C166C" w:rsidRDefault="00F2597A" w:rsidP="00F2597A">
            <w:pPr>
              <w:rPr>
                <w:rFonts w:cstheme="minorHAnsi"/>
                <w:b/>
                <w:szCs w:val="20"/>
              </w:rPr>
            </w:pPr>
            <w:r w:rsidRPr="003C166C">
              <w:rPr>
                <w:rFonts w:cstheme="minorHAnsi"/>
                <w:b/>
                <w:szCs w:val="20"/>
              </w:rPr>
              <w:t>STATISTICS</w:t>
            </w:r>
          </w:p>
        </w:tc>
      </w:tr>
      <w:tr w:rsidR="00F2597A" w:rsidRPr="003C166C" w14:paraId="7AF38484" w14:textId="77777777" w:rsidTr="00DF36D7">
        <w:tc>
          <w:tcPr>
            <w:tcW w:w="440" w:type="dxa"/>
          </w:tcPr>
          <w:p w14:paraId="377E082A" w14:textId="77777777" w:rsidR="00F2597A" w:rsidRPr="003C166C" w:rsidRDefault="00F2597A" w:rsidP="00F2597A">
            <w:pPr>
              <w:rPr>
                <w:rFonts w:cstheme="minorHAnsi"/>
                <w:szCs w:val="20"/>
              </w:rPr>
            </w:pPr>
            <w:r w:rsidRPr="003C166C">
              <w:rPr>
                <w:rFonts w:cstheme="minorHAnsi"/>
                <w:szCs w:val="20"/>
              </w:rPr>
              <w:t>6</w:t>
            </w:r>
          </w:p>
        </w:tc>
        <w:tc>
          <w:tcPr>
            <w:tcW w:w="6845" w:type="dxa"/>
          </w:tcPr>
          <w:p w14:paraId="790C04DA" w14:textId="77777777" w:rsidR="00F2597A" w:rsidRPr="003C166C" w:rsidRDefault="00F2597A" w:rsidP="00F2597A">
            <w:pPr>
              <w:rPr>
                <w:rFonts w:cstheme="minorHAnsi"/>
                <w:szCs w:val="20"/>
              </w:rPr>
            </w:pPr>
            <w:r w:rsidRPr="003C166C">
              <w:rPr>
                <w:rFonts w:cstheme="minorHAnsi"/>
                <w:szCs w:val="20"/>
              </w:rPr>
              <w:t>#LIHTC creates jobs -- 96,000 every year, or an estimated 3 million since the program began. https://www.novoco.com/sites/default/files/atoms/files/novogradac_lihtc_showcase_0.pdf</w:t>
            </w:r>
          </w:p>
        </w:tc>
        <w:tc>
          <w:tcPr>
            <w:tcW w:w="810" w:type="dxa"/>
          </w:tcPr>
          <w:p w14:paraId="5D2317FA" w14:textId="77777777" w:rsidR="00F2597A" w:rsidRPr="003C166C" w:rsidRDefault="00F2597A" w:rsidP="00F2597A">
            <w:pPr>
              <w:rPr>
                <w:rFonts w:cstheme="minorHAnsi"/>
                <w:szCs w:val="20"/>
              </w:rPr>
            </w:pPr>
            <w:r w:rsidRPr="003C166C">
              <w:rPr>
                <w:rFonts w:cstheme="minorHAnsi"/>
                <w:szCs w:val="20"/>
              </w:rPr>
              <w:t>94</w:t>
            </w:r>
          </w:p>
        </w:tc>
        <w:tc>
          <w:tcPr>
            <w:tcW w:w="1890" w:type="dxa"/>
          </w:tcPr>
          <w:p w14:paraId="265BCA88" w14:textId="77777777" w:rsidR="00F2597A" w:rsidRPr="003C166C" w:rsidRDefault="00F2597A" w:rsidP="00F2597A">
            <w:pPr>
              <w:rPr>
                <w:rFonts w:cstheme="minorHAnsi"/>
                <w:szCs w:val="20"/>
              </w:rPr>
            </w:pPr>
            <w:r w:rsidRPr="003C166C">
              <w:rPr>
                <w:rFonts w:cstheme="minorHAnsi"/>
                <w:noProof/>
                <w:szCs w:val="20"/>
              </w:rPr>
              <w:drawing>
                <wp:inline distT="0" distB="0" distL="0" distR="0" wp14:anchorId="5E600163" wp14:editId="242229BA">
                  <wp:extent cx="880745" cy="726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80745" cy="726440"/>
                          </a:xfrm>
                          <a:prstGeom prst="rect">
                            <a:avLst/>
                          </a:prstGeom>
                        </pic:spPr>
                      </pic:pic>
                    </a:graphicData>
                  </a:graphic>
                </wp:inline>
              </w:drawing>
            </w:r>
          </w:p>
          <w:p w14:paraId="2A758EC9" w14:textId="77777777" w:rsidR="00F2597A" w:rsidRPr="003C166C" w:rsidRDefault="00F2597A" w:rsidP="00F2597A">
            <w:pPr>
              <w:rPr>
                <w:rFonts w:cstheme="minorHAnsi"/>
                <w:szCs w:val="20"/>
              </w:rPr>
            </w:pPr>
            <w:r w:rsidRPr="003C166C">
              <w:rPr>
                <w:rFonts w:cstheme="minorHAnsi"/>
                <w:szCs w:val="20"/>
              </w:rPr>
              <w:t>Housing Credit 3</w:t>
            </w:r>
          </w:p>
        </w:tc>
      </w:tr>
      <w:tr w:rsidR="00F2597A" w:rsidRPr="003C166C" w14:paraId="4417769E" w14:textId="77777777" w:rsidTr="00DF36D7">
        <w:tc>
          <w:tcPr>
            <w:tcW w:w="440" w:type="dxa"/>
          </w:tcPr>
          <w:p w14:paraId="6B2FB170" w14:textId="77777777" w:rsidR="00F2597A" w:rsidRPr="003C166C" w:rsidRDefault="00F2597A" w:rsidP="00F2597A">
            <w:pPr>
              <w:rPr>
                <w:rFonts w:cstheme="minorHAnsi"/>
                <w:szCs w:val="20"/>
              </w:rPr>
            </w:pPr>
            <w:r w:rsidRPr="003C166C">
              <w:rPr>
                <w:rFonts w:cstheme="minorHAnsi"/>
                <w:szCs w:val="20"/>
              </w:rPr>
              <w:t>7</w:t>
            </w:r>
          </w:p>
        </w:tc>
        <w:tc>
          <w:tcPr>
            <w:tcW w:w="6845" w:type="dxa"/>
          </w:tcPr>
          <w:p w14:paraId="1FB70EB3" w14:textId="77777777" w:rsidR="00F2597A" w:rsidRPr="003C166C" w:rsidRDefault="00F2597A" w:rsidP="00F2597A">
            <w:pPr>
              <w:rPr>
                <w:rFonts w:cstheme="minorHAnsi"/>
                <w:szCs w:val="20"/>
              </w:rPr>
            </w:pPr>
            <w:r w:rsidRPr="003C166C">
              <w:rPr>
                <w:rFonts w:cstheme="minorHAnsi"/>
                <w:szCs w:val="20"/>
              </w:rPr>
              <w:t>45% of #LIHTC residents are considered "extremely low-income," making less than 30% of area median income. (Source: @HUDgov)</w:t>
            </w:r>
          </w:p>
        </w:tc>
        <w:tc>
          <w:tcPr>
            <w:tcW w:w="810" w:type="dxa"/>
          </w:tcPr>
          <w:p w14:paraId="4CBBA9FD" w14:textId="77777777" w:rsidR="00F2597A" w:rsidRPr="003C166C" w:rsidRDefault="00F2597A" w:rsidP="00F2597A">
            <w:pPr>
              <w:rPr>
                <w:rFonts w:cstheme="minorHAnsi"/>
                <w:szCs w:val="20"/>
              </w:rPr>
            </w:pPr>
            <w:r w:rsidRPr="003C166C">
              <w:rPr>
                <w:rFonts w:cstheme="minorHAnsi"/>
                <w:szCs w:val="20"/>
              </w:rPr>
              <w:t>125</w:t>
            </w:r>
          </w:p>
        </w:tc>
        <w:tc>
          <w:tcPr>
            <w:tcW w:w="1890" w:type="dxa"/>
          </w:tcPr>
          <w:p w14:paraId="56753B41" w14:textId="77777777" w:rsidR="00F2597A" w:rsidRPr="003C166C" w:rsidRDefault="00F2597A" w:rsidP="00F2597A">
            <w:pPr>
              <w:rPr>
                <w:rFonts w:cstheme="minorHAnsi"/>
                <w:szCs w:val="20"/>
              </w:rPr>
            </w:pPr>
            <w:r w:rsidRPr="003C166C">
              <w:rPr>
                <w:rFonts w:cstheme="minorHAnsi"/>
                <w:noProof/>
                <w:szCs w:val="20"/>
              </w:rPr>
              <w:drawing>
                <wp:inline distT="0" distB="0" distL="0" distR="0" wp14:anchorId="4DA79A96" wp14:editId="31E25A6A">
                  <wp:extent cx="880745" cy="5137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0745" cy="513715"/>
                          </a:xfrm>
                          <a:prstGeom prst="rect">
                            <a:avLst/>
                          </a:prstGeom>
                        </pic:spPr>
                      </pic:pic>
                    </a:graphicData>
                  </a:graphic>
                </wp:inline>
              </w:drawing>
            </w:r>
          </w:p>
          <w:p w14:paraId="6A6F1F7A" w14:textId="77777777" w:rsidR="00F2597A" w:rsidRPr="003C166C" w:rsidRDefault="00F2597A" w:rsidP="00F2597A">
            <w:pPr>
              <w:rPr>
                <w:rFonts w:cstheme="minorHAnsi"/>
                <w:szCs w:val="20"/>
              </w:rPr>
            </w:pPr>
            <w:r w:rsidRPr="003C166C">
              <w:rPr>
                <w:rFonts w:cstheme="minorHAnsi"/>
                <w:szCs w:val="20"/>
              </w:rPr>
              <w:t>Housing Credit 2</w:t>
            </w:r>
          </w:p>
        </w:tc>
      </w:tr>
      <w:tr w:rsidR="00F2597A" w:rsidRPr="003C166C" w14:paraId="253F9D2A" w14:textId="77777777" w:rsidTr="00DF36D7">
        <w:tc>
          <w:tcPr>
            <w:tcW w:w="440" w:type="dxa"/>
          </w:tcPr>
          <w:p w14:paraId="532E696F" w14:textId="77777777" w:rsidR="00F2597A" w:rsidRPr="003C166C" w:rsidRDefault="00F2597A" w:rsidP="00F2597A">
            <w:pPr>
              <w:rPr>
                <w:rFonts w:cstheme="minorHAnsi"/>
                <w:szCs w:val="20"/>
              </w:rPr>
            </w:pPr>
            <w:r w:rsidRPr="003C166C">
              <w:rPr>
                <w:rFonts w:cstheme="minorHAnsi"/>
                <w:szCs w:val="20"/>
              </w:rPr>
              <w:t>8</w:t>
            </w:r>
          </w:p>
        </w:tc>
        <w:tc>
          <w:tcPr>
            <w:tcW w:w="6845" w:type="dxa"/>
          </w:tcPr>
          <w:p w14:paraId="368F9F97" w14:textId="77777777" w:rsidR="00F2597A" w:rsidRPr="003C166C" w:rsidRDefault="00F2597A" w:rsidP="00F2597A">
            <w:pPr>
              <w:rPr>
                <w:rFonts w:cstheme="minorHAnsi"/>
                <w:szCs w:val="20"/>
              </w:rPr>
            </w:pPr>
            <w:r w:rsidRPr="003C166C">
              <w:rPr>
                <w:rFonts w:cstheme="minorHAnsi"/>
                <w:szCs w:val="20"/>
              </w:rPr>
              <w:t>11.4 million households spend more than 1/2 their income on rent. #LIHTC helps make #affordablehousing possible. (Source: @MakeRoomUSA)</w:t>
            </w:r>
          </w:p>
        </w:tc>
        <w:tc>
          <w:tcPr>
            <w:tcW w:w="810" w:type="dxa"/>
          </w:tcPr>
          <w:p w14:paraId="3EEA3CA5" w14:textId="77777777" w:rsidR="00F2597A" w:rsidRPr="003C166C" w:rsidRDefault="00F2597A" w:rsidP="00F2597A">
            <w:pPr>
              <w:rPr>
                <w:rFonts w:cstheme="minorHAnsi"/>
                <w:szCs w:val="20"/>
              </w:rPr>
            </w:pPr>
            <w:r w:rsidRPr="003C166C">
              <w:rPr>
                <w:rFonts w:cstheme="minorHAnsi"/>
                <w:szCs w:val="20"/>
              </w:rPr>
              <w:t>136</w:t>
            </w:r>
          </w:p>
        </w:tc>
        <w:tc>
          <w:tcPr>
            <w:tcW w:w="1890" w:type="dxa"/>
          </w:tcPr>
          <w:p w14:paraId="3B256926" w14:textId="77777777" w:rsidR="00F2597A" w:rsidRPr="003C166C" w:rsidRDefault="00F2597A" w:rsidP="00F2597A">
            <w:pPr>
              <w:rPr>
                <w:rFonts w:cstheme="minorHAnsi"/>
                <w:szCs w:val="20"/>
              </w:rPr>
            </w:pPr>
            <w:r w:rsidRPr="003C166C">
              <w:rPr>
                <w:rFonts w:cstheme="minorHAnsi"/>
                <w:noProof/>
                <w:szCs w:val="20"/>
              </w:rPr>
              <w:drawing>
                <wp:inline distT="0" distB="0" distL="0" distR="0" wp14:anchorId="53B359E4" wp14:editId="228C6150">
                  <wp:extent cx="880745" cy="378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0745" cy="378460"/>
                          </a:xfrm>
                          <a:prstGeom prst="rect">
                            <a:avLst/>
                          </a:prstGeom>
                        </pic:spPr>
                      </pic:pic>
                    </a:graphicData>
                  </a:graphic>
                </wp:inline>
              </w:drawing>
            </w:r>
            <w:r w:rsidRPr="003C166C">
              <w:rPr>
                <w:rFonts w:cstheme="minorHAnsi"/>
                <w:szCs w:val="20"/>
              </w:rPr>
              <w:t xml:space="preserve"> Housing Credit 1</w:t>
            </w:r>
          </w:p>
        </w:tc>
      </w:tr>
      <w:tr w:rsidR="00F2597A" w:rsidRPr="003C166C" w14:paraId="4F373033" w14:textId="77777777" w:rsidTr="00DF36D7">
        <w:tc>
          <w:tcPr>
            <w:tcW w:w="440" w:type="dxa"/>
          </w:tcPr>
          <w:p w14:paraId="147D1D3E" w14:textId="77777777" w:rsidR="00F2597A" w:rsidRPr="003C166C" w:rsidRDefault="00F2597A" w:rsidP="00F2597A">
            <w:pPr>
              <w:rPr>
                <w:rFonts w:cstheme="minorHAnsi"/>
                <w:szCs w:val="20"/>
              </w:rPr>
            </w:pPr>
            <w:r w:rsidRPr="003C166C">
              <w:rPr>
                <w:rFonts w:cstheme="minorHAnsi"/>
                <w:szCs w:val="20"/>
              </w:rPr>
              <w:t>9</w:t>
            </w:r>
          </w:p>
        </w:tc>
        <w:tc>
          <w:tcPr>
            <w:tcW w:w="6845" w:type="dxa"/>
          </w:tcPr>
          <w:p w14:paraId="1ED783DB" w14:textId="77777777" w:rsidR="00F2597A" w:rsidRPr="003C166C" w:rsidRDefault="00F2597A" w:rsidP="00F2597A">
            <w:pPr>
              <w:rPr>
                <w:rFonts w:cstheme="minorHAnsi"/>
                <w:szCs w:val="20"/>
              </w:rPr>
            </w:pPr>
            <w:r>
              <w:t>There is a shortage of 7M+ affordable rental homes for Americans with extremely low incomes. (Source: @NLIHC) #LIHTC http://nlihc.org/sites/default/files/Gap-Report_2017_interactive.pdf</w:t>
            </w:r>
          </w:p>
        </w:tc>
        <w:tc>
          <w:tcPr>
            <w:tcW w:w="810" w:type="dxa"/>
          </w:tcPr>
          <w:p w14:paraId="4CEA221A" w14:textId="77777777" w:rsidR="00F2597A" w:rsidRPr="003C166C" w:rsidRDefault="00F2597A" w:rsidP="00F2597A">
            <w:pPr>
              <w:rPr>
                <w:rFonts w:cstheme="minorHAnsi"/>
                <w:szCs w:val="20"/>
              </w:rPr>
            </w:pPr>
            <w:r>
              <w:rPr>
                <w:rFonts w:cstheme="minorHAnsi"/>
                <w:szCs w:val="20"/>
              </w:rPr>
              <w:t>140</w:t>
            </w:r>
          </w:p>
        </w:tc>
        <w:tc>
          <w:tcPr>
            <w:tcW w:w="1890" w:type="dxa"/>
          </w:tcPr>
          <w:p w14:paraId="4D2B2C77" w14:textId="77777777" w:rsidR="00F2597A" w:rsidRPr="003C166C" w:rsidRDefault="00F2597A" w:rsidP="00F2597A">
            <w:pPr>
              <w:rPr>
                <w:rFonts w:cstheme="minorHAnsi"/>
                <w:szCs w:val="20"/>
              </w:rPr>
            </w:pPr>
            <w:r w:rsidRPr="003C166C">
              <w:rPr>
                <w:rFonts w:cstheme="minorHAnsi"/>
                <w:noProof/>
                <w:szCs w:val="20"/>
              </w:rPr>
              <w:drawing>
                <wp:inline distT="0" distB="0" distL="0" distR="0" wp14:anchorId="7E7DF999" wp14:editId="41DD63FC">
                  <wp:extent cx="880745" cy="4743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0745" cy="474345"/>
                          </a:xfrm>
                          <a:prstGeom prst="rect">
                            <a:avLst/>
                          </a:prstGeom>
                        </pic:spPr>
                      </pic:pic>
                    </a:graphicData>
                  </a:graphic>
                </wp:inline>
              </w:drawing>
            </w:r>
          </w:p>
          <w:p w14:paraId="0C55B616" w14:textId="77777777" w:rsidR="00F2597A" w:rsidRPr="003C166C" w:rsidRDefault="00F2597A" w:rsidP="00F2597A">
            <w:pPr>
              <w:rPr>
                <w:rFonts w:cstheme="minorHAnsi"/>
                <w:szCs w:val="20"/>
              </w:rPr>
            </w:pPr>
            <w:r w:rsidRPr="003C166C">
              <w:rPr>
                <w:rFonts w:cstheme="minorHAnsi"/>
                <w:szCs w:val="20"/>
              </w:rPr>
              <w:t>Housing Credit 4</w:t>
            </w:r>
          </w:p>
        </w:tc>
      </w:tr>
      <w:tr w:rsidR="00F2597A" w:rsidRPr="003C166C" w14:paraId="51C20F94" w14:textId="77777777" w:rsidTr="00DF36D7">
        <w:tc>
          <w:tcPr>
            <w:tcW w:w="440" w:type="dxa"/>
          </w:tcPr>
          <w:p w14:paraId="1340F5F0" w14:textId="77777777" w:rsidR="00F2597A" w:rsidRPr="003C166C" w:rsidRDefault="00F2597A" w:rsidP="00F2597A">
            <w:pPr>
              <w:rPr>
                <w:rFonts w:cstheme="minorHAnsi"/>
                <w:szCs w:val="20"/>
              </w:rPr>
            </w:pPr>
            <w:r w:rsidRPr="003C166C">
              <w:rPr>
                <w:rFonts w:cstheme="minorHAnsi"/>
                <w:szCs w:val="20"/>
              </w:rPr>
              <w:t>10</w:t>
            </w:r>
          </w:p>
        </w:tc>
        <w:tc>
          <w:tcPr>
            <w:tcW w:w="6845" w:type="dxa"/>
          </w:tcPr>
          <w:p w14:paraId="3E27B0C2" w14:textId="77777777" w:rsidR="00F2597A" w:rsidRPr="003C166C" w:rsidRDefault="00F2597A" w:rsidP="00F2597A">
            <w:pPr>
              <w:rPr>
                <w:rFonts w:cstheme="minorHAnsi"/>
                <w:szCs w:val="20"/>
              </w:rPr>
            </w:pPr>
            <w:r>
              <w:t>Every state and D.C. has a shortage of affordable and available rental homes for extremely low income households. (Source: @NLIHC) #LIHTC</w:t>
            </w:r>
          </w:p>
        </w:tc>
        <w:tc>
          <w:tcPr>
            <w:tcW w:w="810" w:type="dxa"/>
          </w:tcPr>
          <w:p w14:paraId="13B4E1A3" w14:textId="77777777" w:rsidR="00F2597A" w:rsidRPr="003C166C" w:rsidRDefault="00F2597A" w:rsidP="00F2597A">
            <w:pPr>
              <w:rPr>
                <w:rFonts w:cstheme="minorHAnsi"/>
                <w:szCs w:val="20"/>
              </w:rPr>
            </w:pPr>
            <w:r>
              <w:rPr>
                <w:rFonts w:cstheme="minorHAnsi"/>
                <w:szCs w:val="20"/>
              </w:rPr>
              <w:t>137</w:t>
            </w:r>
          </w:p>
        </w:tc>
        <w:tc>
          <w:tcPr>
            <w:tcW w:w="1890" w:type="dxa"/>
          </w:tcPr>
          <w:p w14:paraId="1D40F7EB" w14:textId="77777777" w:rsidR="00F2597A" w:rsidRPr="003C166C" w:rsidRDefault="00F2597A" w:rsidP="00F2597A">
            <w:pPr>
              <w:rPr>
                <w:rFonts w:cstheme="minorHAnsi"/>
                <w:noProof/>
                <w:szCs w:val="20"/>
              </w:rPr>
            </w:pPr>
            <w:r w:rsidRPr="003C166C">
              <w:rPr>
                <w:rFonts w:cstheme="minorHAnsi"/>
                <w:noProof/>
                <w:szCs w:val="20"/>
              </w:rPr>
              <w:drawing>
                <wp:inline distT="0" distB="0" distL="0" distR="0" wp14:anchorId="655188B2" wp14:editId="03F5FFD1">
                  <wp:extent cx="880745" cy="7556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80745" cy="755650"/>
                          </a:xfrm>
                          <a:prstGeom prst="rect">
                            <a:avLst/>
                          </a:prstGeom>
                        </pic:spPr>
                      </pic:pic>
                    </a:graphicData>
                  </a:graphic>
                </wp:inline>
              </w:drawing>
            </w:r>
          </w:p>
          <w:p w14:paraId="6073B3B5" w14:textId="77777777" w:rsidR="00F2597A" w:rsidRPr="003C166C" w:rsidRDefault="00F2597A" w:rsidP="00F2597A">
            <w:pPr>
              <w:rPr>
                <w:rFonts w:cstheme="minorHAnsi"/>
                <w:noProof/>
                <w:szCs w:val="20"/>
              </w:rPr>
            </w:pPr>
            <w:r w:rsidRPr="003C166C">
              <w:rPr>
                <w:rFonts w:cstheme="minorHAnsi"/>
                <w:noProof/>
                <w:szCs w:val="20"/>
              </w:rPr>
              <w:t>Housing Credit 5</w:t>
            </w:r>
          </w:p>
        </w:tc>
      </w:tr>
      <w:tr w:rsidR="00F2597A" w:rsidRPr="003C166C" w14:paraId="159A6704" w14:textId="77777777" w:rsidTr="00DF36D7">
        <w:tc>
          <w:tcPr>
            <w:tcW w:w="440" w:type="dxa"/>
          </w:tcPr>
          <w:p w14:paraId="1CDC7F07" w14:textId="3823F59A" w:rsidR="00F2597A" w:rsidRPr="003C166C" w:rsidRDefault="00F2597A" w:rsidP="00F2597A">
            <w:pPr>
              <w:rPr>
                <w:rFonts w:cstheme="minorHAnsi"/>
                <w:szCs w:val="20"/>
              </w:rPr>
            </w:pPr>
            <w:r>
              <w:rPr>
                <w:rFonts w:cstheme="minorHAnsi"/>
                <w:szCs w:val="20"/>
              </w:rPr>
              <w:t>11</w:t>
            </w:r>
          </w:p>
        </w:tc>
        <w:tc>
          <w:tcPr>
            <w:tcW w:w="6845" w:type="dxa"/>
          </w:tcPr>
          <w:p w14:paraId="5201F659" w14:textId="75A95B74" w:rsidR="00F2597A" w:rsidRDefault="00F2597A" w:rsidP="00F2597A">
            <w:r>
              <w:t xml:space="preserve">A study shows #LIHTC-funded low-income housing has no negative effect on nearby home values. </w:t>
            </w:r>
            <w:r w:rsidRPr="00BD1E76">
              <w:t>https://www.trulia.com/blog/trends/low-income-housing/</w:t>
            </w:r>
          </w:p>
        </w:tc>
        <w:tc>
          <w:tcPr>
            <w:tcW w:w="810" w:type="dxa"/>
          </w:tcPr>
          <w:p w14:paraId="3054A720" w14:textId="4550204E" w:rsidR="00F2597A" w:rsidRDefault="00F2597A" w:rsidP="00F2597A">
            <w:pPr>
              <w:rPr>
                <w:rFonts w:cstheme="minorHAnsi"/>
                <w:szCs w:val="20"/>
              </w:rPr>
            </w:pPr>
            <w:r>
              <w:rPr>
                <w:rFonts w:cstheme="minorHAnsi"/>
                <w:szCs w:val="20"/>
              </w:rPr>
              <w:t>116</w:t>
            </w:r>
          </w:p>
        </w:tc>
        <w:tc>
          <w:tcPr>
            <w:tcW w:w="1890" w:type="dxa"/>
          </w:tcPr>
          <w:p w14:paraId="7B6908A5" w14:textId="77777777" w:rsidR="00F2597A" w:rsidRDefault="00F2597A" w:rsidP="00F2597A">
            <w:pPr>
              <w:rPr>
                <w:rFonts w:cstheme="minorHAnsi"/>
                <w:noProof/>
                <w:szCs w:val="20"/>
              </w:rPr>
            </w:pPr>
            <w:r>
              <w:rPr>
                <w:noProof/>
              </w:rPr>
              <w:drawing>
                <wp:inline distT="0" distB="0" distL="0" distR="0" wp14:anchorId="3EA7D6B2" wp14:editId="47E44FD1">
                  <wp:extent cx="948690" cy="532765"/>
                  <wp:effectExtent l="0" t="0" r="381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48690" cy="532765"/>
                          </a:xfrm>
                          <a:prstGeom prst="rect">
                            <a:avLst/>
                          </a:prstGeom>
                        </pic:spPr>
                      </pic:pic>
                    </a:graphicData>
                  </a:graphic>
                </wp:inline>
              </w:drawing>
            </w:r>
          </w:p>
          <w:p w14:paraId="3A9C3497" w14:textId="45868D91" w:rsidR="00F2597A" w:rsidRPr="003C166C" w:rsidRDefault="00F2597A" w:rsidP="00F2597A">
            <w:pPr>
              <w:rPr>
                <w:rFonts w:cstheme="minorHAnsi"/>
                <w:noProof/>
                <w:szCs w:val="20"/>
              </w:rPr>
            </w:pPr>
            <w:r>
              <w:rPr>
                <w:rFonts w:cstheme="minorHAnsi"/>
                <w:noProof/>
                <w:szCs w:val="20"/>
              </w:rPr>
              <w:t>Housing Credit 6</w:t>
            </w:r>
          </w:p>
        </w:tc>
      </w:tr>
      <w:tr w:rsidR="00F2597A" w:rsidRPr="003C166C" w14:paraId="2E235A69" w14:textId="77777777" w:rsidTr="00DF36D7">
        <w:tc>
          <w:tcPr>
            <w:tcW w:w="440" w:type="dxa"/>
          </w:tcPr>
          <w:p w14:paraId="5F6EB5FB" w14:textId="4C2FB95E" w:rsidR="00F2597A" w:rsidRPr="003C166C" w:rsidRDefault="00F2597A" w:rsidP="00F2597A">
            <w:pPr>
              <w:rPr>
                <w:rFonts w:cstheme="minorHAnsi"/>
                <w:szCs w:val="20"/>
              </w:rPr>
            </w:pPr>
            <w:r>
              <w:rPr>
                <w:rFonts w:cstheme="minorHAnsi"/>
                <w:szCs w:val="20"/>
              </w:rPr>
              <w:t>12</w:t>
            </w:r>
          </w:p>
        </w:tc>
        <w:tc>
          <w:tcPr>
            <w:tcW w:w="6845" w:type="dxa"/>
          </w:tcPr>
          <w:p w14:paraId="35483A7F" w14:textId="773CA556" w:rsidR="00F2597A" w:rsidRDefault="00F2597A" w:rsidP="00F2597A">
            <w:r>
              <w:t xml:space="preserve">#LIHTC has financed nearly 3M affordable apts, providing homes to more than 6.5M low-income households. </w:t>
            </w:r>
            <w:r>
              <w:lastRenderedPageBreak/>
              <w:t>http://www.enterprisecommunity.org/blog/2017/02/policy-focus-corporate-tax-reform</w:t>
            </w:r>
          </w:p>
        </w:tc>
        <w:tc>
          <w:tcPr>
            <w:tcW w:w="810" w:type="dxa"/>
          </w:tcPr>
          <w:p w14:paraId="2EF8EB96" w14:textId="0EE44937" w:rsidR="00F2597A" w:rsidRDefault="00F2597A" w:rsidP="00F2597A">
            <w:pPr>
              <w:rPr>
                <w:rFonts w:cstheme="minorHAnsi"/>
                <w:szCs w:val="20"/>
              </w:rPr>
            </w:pPr>
            <w:r>
              <w:rPr>
                <w:rFonts w:cstheme="minorHAnsi"/>
                <w:szCs w:val="20"/>
              </w:rPr>
              <w:lastRenderedPageBreak/>
              <w:t>127</w:t>
            </w:r>
          </w:p>
        </w:tc>
        <w:tc>
          <w:tcPr>
            <w:tcW w:w="1890" w:type="dxa"/>
          </w:tcPr>
          <w:p w14:paraId="1E729DFB" w14:textId="77777777" w:rsidR="00F2597A" w:rsidRPr="003C166C" w:rsidRDefault="00F2597A" w:rsidP="00F2597A">
            <w:pPr>
              <w:rPr>
                <w:rFonts w:cstheme="minorHAnsi"/>
                <w:noProof/>
                <w:szCs w:val="20"/>
              </w:rPr>
            </w:pPr>
          </w:p>
        </w:tc>
      </w:tr>
      <w:tr w:rsidR="00F2597A" w:rsidRPr="003C166C" w14:paraId="37CAAF87" w14:textId="77777777" w:rsidTr="00DF36D7">
        <w:tc>
          <w:tcPr>
            <w:tcW w:w="440" w:type="dxa"/>
          </w:tcPr>
          <w:p w14:paraId="1D5038C7" w14:textId="770C5BF3" w:rsidR="00F2597A" w:rsidRPr="003C166C" w:rsidRDefault="00F2597A" w:rsidP="00F2597A">
            <w:pPr>
              <w:rPr>
                <w:rFonts w:cstheme="minorHAnsi"/>
                <w:szCs w:val="20"/>
              </w:rPr>
            </w:pPr>
            <w:r>
              <w:rPr>
                <w:rFonts w:cstheme="minorHAnsi"/>
                <w:szCs w:val="20"/>
              </w:rPr>
              <w:t>13</w:t>
            </w:r>
          </w:p>
        </w:tc>
        <w:tc>
          <w:tcPr>
            <w:tcW w:w="6845" w:type="dxa"/>
          </w:tcPr>
          <w:p w14:paraId="299EDA79" w14:textId="5FCBF5C6" w:rsidR="00F2597A" w:rsidRDefault="00F2597A" w:rsidP="00F2597A">
            <w:r>
              <w:t>The federal government only awards #LIHTC credits AFTER properties are completed and occupied: pay-for-success. (via @HousingACTION)</w:t>
            </w:r>
          </w:p>
        </w:tc>
        <w:tc>
          <w:tcPr>
            <w:tcW w:w="810" w:type="dxa"/>
          </w:tcPr>
          <w:p w14:paraId="4E3025EE" w14:textId="35C0840E" w:rsidR="00F2597A" w:rsidRDefault="00F2597A" w:rsidP="00F2597A">
            <w:pPr>
              <w:rPr>
                <w:rFonts w:cstheme="minorHAnsi"/>
                <w:szCs w:val="20"/>
              </w:rPr>
            </w:pPr>
            <w:r>
              <w:rPr>
                <w:rFonts w:cstheme="minorHAnsi"/>
                <w:szCs w:val="20"/>
              </w:rPr>
              <w:t>132</w:t>
            </w:r>
          </w:p>
        </w:tc>
        <w:tc>
          <w:tcPr>
            <w:tcW w:w="1890" w:type="dxa"/>
          </w:tcPr>
          <w:p w14:paraId="282BEA5D" w14:textId="77777777" w:rsidR="00F2597A" w:rsidRPr="003C166C" w:rsidRDefault="00F2597A" w:rsidP="00F2597A">
            <w:pPr>
              <w:rPr>
                <w:rFonts w:cstheme="minorHAnsi"/>
                <w:noProof/>
                <w:szCs w:val="20"/>
              </w:rPr>
            </w:pPr>
          </w:p>
        </w:tc>
      </w:tr>
      <w:tr w:rsidR="00F2597A" w:rsidRPr="003C166C" w14:paraId="4724C9FF" w14:textId="77777777" w:rsidTr="00DF36D7">
        <w:tc>
          <w:tcPr>
            <w:tcW w:w="440" w:type="dxa"/>
          </w:tcPr>
          <w:p w14:paraId="75BC9B4B" w14:textId="44A0A2A9" w:rsidR="00F2597A" w:rsidRPr="003C166C" w:rsidRDefault="00F2597A" w:rsidP="00F2597A">
            <w:pPr>
              <w:rPr>
                <w:rFonts w:cstheme="minorHAnsi"/>
                <w:szCs w:val="20"/>
              </w:rPr>
            </w:pPr>
            <w:r>
              <w:rPr>
                <w:rFonts w:cstheme="minorHAnsi"/>
                <w:szCs w:val="20"/>
              </w:rPr>
              <w:t>14</w:t>
            </w:r>
          </w:p>
        </w:tc>
        <w:tc>
          <w:tcPr>
            <w:tcW w:w="6845" w:type="dxa"/>
          </w:tcPr>
          <w:p w14:paraId="5F9E7080" w14:textId="351FA12B" w:rsidR="00F2597A" w:rsidRDefault="00F2597A" w:rsidP="00F2597A">
            <w:r>
              <w:t>#LIHTC is a model public-private partnership. Private sector investors – not taxpayers – bear the financial risk. https://static1.squarespace.com/static/566ee654bfe8736211c559eb/t/5886714317bffc5b7f6bf80a/1485205828486/Tax+reform+talking+points.pdf </w:t>
            </w:r>
          </w:p>
        </w:tc>
        <w:tc>
          <w:tcPr>
            <w:tcW w:w="810" w:type="dxa"/>
          </w:tcPr>
          <w:p w14:paraId="5C4EB9D6" w14:textId="4E3C59F7" w:rsidR="00F2597A" w:rsidRDefault="00F2597A" w:rsidP="00F2597A">
            <w:pPr>
              <w:rPr>
                <w:rFonts w:cstheme="minorHAnsi"/>
                <w:szCs w:val="20"/>
              </w:rPr>
            </w:pPr>
            <w:r>
              <w:rPr>
                <w:rFonts w:cstheme="minorHAnsi"/>
                <w:szCs w:val="20"/>
              </w:rPr>
              <w:t>139</w:t>
            </w:r>
          </w:p>
        </w:tc>
        <w:tc>
          <w:tcPr>
            <w:tcW w:w="1890" w:type="dxa"/>
          </w:tcPr>
          <w:p w14:paraId="533C30B1" w14:textId="77777777" w:rsidR="00F2597A" w:rsidRPr="003C166C" w:rsidRDefault="00F2597A" w:rsidP="00F2597A">
            <w:pPr>
              <w:rPr>
                <w:rFonts w:cstheme="minorHAnsi"/>
                <w:noProof/>
                <w:szCs w:val="20"/>
              </w:rPr>
            </w:pPr>
          </w:p>
        </w:tc>
      </w:tr>
      <w:tr w:rsidR="00F2597A" w:rsidRPr="003C166C" w14:paraId="237D83A3" w14:textId="77777777" w:rsidTr="00DF36D7">
        <w:tc>
          <w:tcPr>
            <w:tcW w:w="440" w:type="dxa"/>
          </w:tcPr>
          <w:p w14:paraId="761E95AE" w14:textId="0858A30E" w:rsidR="00F2597A" w:rsidRDefault="00F2597A" w:rsidP="00F2597A">
            <w:pPr>
              <w:rPr>
                <w:rFonts w:cstheme="minorHAnsi"/>
                <w:szCs w:val="20"/>
              </w:rPr>
            </w:pPr>
            <w:r>
              <w:rPr>
                <w:rFonts w:cstheme="minorHAnsi"/>
                <w:szCs w:val="20"/>
              </w:rPr>
              <w:t>15</w:t>
            </w:r>
          </w:p>
        </w:tc>
        <w:tc>
          <w:tcPr>
            <w:tcW w:w="6845" w:type="dxa"/>
          </w:tcPr>
          <w:p w14:paraId="0E612B93" w14:textId="27482344" w:rsidR="00F2597A" w:rsidRDefault="00F2597A" w:rsidP="00F2597A">
            <w:r>
              <w:t xml:space="preserve">#AffordableHousing made possible through #LIHTC supports 96,000 jobs every single year.  </w:t>
            </w:r>
            <w:r w:rsidRPr="00346411">
              <w:t>http://eyeonhousing.org/2015/11/how-many-people-have-benefitted-from-the-affordable-housing-credit/</w:t>
            </w:r>
          </w:p>
        </w:tc>
        <w:tc>
          <w:tcPr>
            <w:tcW w:w="810" w:type="dxa"/>
          </w:tcPr>
          <w:p w14:paraId="40D16784" w14:textId="4F9C16CA" w:rsidR="00F2597A" w:rsidRDefault="00F2597A" w:rsidP="00F2597A">
            <w:pPr>
              <w:rPr>
                <w:rFonts w:cstheme="minorHAnsi"/>
                <w:szCs w:val="20"/>
              </w:rPr>
            </w:pPr>
            <w:r>
              <w:rPr>
                <w:rFonts w:cstheme="minorHAnsi"/>
                <w:szCs w:val="20"/>
              </w:rPr>
              <w:t>127</w:t>
            </w:r>
          </w:p>
        </w:tc>
        <w:tc>
          <w:tcPr>
            <w:tcW w:w="1890" w:type="dxa"/>
          </w:tcPr>
          <w:p w14:paraId="3C7D06E0" w14:textId="77777777" w:rsidR="00F2597A" w:rsidRPr="003C166C" w:rsidRDefault="00F2597A" w:rsidP="00F2597A">
            <w:pPr>
              <w:rPr>
                <w:rFonts w:cstheme="minorHAnsi"/>
                <w:noProof/>
                <w:szCs w:val="20"/>
              </w:rPr>
            </w:pPr>
          </w:p>
        </w:tc>
      </w:tr>
      <w:tr w:rsidR="003D3567" w:rsidRPr="003C166C" w14:paraId="641C97C8" w14:textId="77777777" w:rsidTr="003D7645">
        <w:tc>
          <w:tcPr>
            <w:tcW w:w="7285" w:type="dxa"/>
            <w:gridSpan w:val="2"/>
          </w:tcPr>
          <w:p w14:paraId="2A02D881" w14:textId="7C7DB760" w:rsidR="003D3567" w:rsidRPr="003D3567" w:rsidRDefault="003D3567" w:rsidP="00892C0C">
            <w:pPr>
              <w:rPr>
                <w:b/>
              </w:rPr>
            </w:pPr>
            <w:r w:rsidRPr="003D3567">
              <w:rPr>
                <w:b/>
              </w:rPr>
              <w:t>VIDEO</w:t>
            </w:r>
          </w:p>
        </w:tc>
        <w:tc>
          <w:tcPr>
            <w:tcW w:w="810" w:type="dxa"/>
          </w:tcPr>
          <w:p w14:paraId="4A388B94" w14:textId="77777777" w:rsidR="003D3567" w:rsidRDefault="003D3567" w:rsidP="00F2597A">
            <w:pPr>
              <w:rPr>
                <w:rFonts w:cstheme="minorHAnsi"/>
                <w:szCs w:val="20"/>
              </w:rPr>
            </w:pPr>
          </w:p>
        </w:tc>
        <w:tc>
          <w:tcPr>
            <w:tcW w:w="1890" w:type="dxa"/>
          </w:tcPr>
          <w:p w14:paraId="764F87E0" w14:textId="77777777" w:rsidR="003D3567" w:rsidRPr="003C166C" w:rsidRDefault="003D3567" w:rsidP="00F2597A">
            <w:pPr>
              <w:rPr>
                <w:rFonts w:cstheme="minorHAnsi"/>
                <w:noProof/>
                <w:szCs w:val="20"/>
              </w:rPr>
            </w:pPr>
          </w:p>
        </w:tc>
      </w:tr>
      <w:tr w:rsidR="00892C0C" w:rsidRPr="003C166C" w14:paraId="326E7E73" w14:textId="77777777" w:rsidTr="00DF36D7">
        <w:tc>
          <w:tcPr>
            <w:tcW w:w="440" w:type="dxa"/>
          </w:tcPr>
          <w:p w14:paraId="06E26F5D" w14:textId="53F5CE6E" w:rsidR="00892C0C" w:rsidRDefault="00892C0C" w:rsidP="00F2597A">
            <w:pPr>
              <w:rPr>
                <w:rFonts w:cstheme="minorHAnsi"/>
                <w:szCs w:val="20"/>
              </w:rPr>
            </w:pPr>
            <w:r>
              <w:rPr>
                <w:rFonts w:cstheme="minorHAnsi"/>
                <w:szCs w:val="20"/>
              </w:rPr>
              <w:t>16</w:t>
            </w:r>
          </w:p>
        </w:tc>
        <w:tc>
          <w:tcPr>
            <w:tcW w:w="6845" w:type="dxa"/>
          </w:tcPr>
          <w:p w14:paraId="37D6F49D" w14:textId="3838BA15" w:rsidR="00892C0C" w:rsidRDefault="00892C0C" w:rsidP="00892C0C">
            <w:r>
              <w:t>New video from @</w:t>
            </w:r>
            <w:proofErr w:type="spellStart"/>
            <w:r>
              <w:t>AHTCCoalition</w:t>
            </w:r>
            <w:proofErr w:type="spellEnd"/>
            <w:r>
              <w:t xml:space="preserve"> highlights impacts of </w:t>
            </w:r>
            <w:r w:rsidRPr="00892C0C">
              <w:t>#LIHTC, need to protect &amp; expand in #</w:t>
            </w:r>
            <w:proofErr w:type="spellStart"/>
            <w:r w:rsidRPr="00892C0C">
              <w:t>taxreform</w:t>
            </w:r>
            <w:proofErr w:type="spellEnd"/>
            <w:r w:rsidRPr="00892C0C">
              <w:t xml:space="preserve"> http://bit.ly/2oE7v02</w:t>
            </w:r>
          </w:p>
        </w:tc>
        <w:tc>
          <w:tcPr>
            <w:tcW w:w="810" w:type="dxa"/>
          </w:tcPr>
          <w:p w14:paraId="4C72FCDB" w14:textId="73C29A34" w:rsidR="00892C0C" w:rsidRDefault="00892C0C" w:rsidP="00F2597A">
            <w:pPr>
              <w:rPr>
                <w:rFonts w:cstheme="minorHAnsi"/>
                <w:szCs w:val="20"/>
              </w:rPr>
            </w:pPr>
            <w:r>
              <w:rPr>
                <w:rFonts w:cstheme="minorHAnsi"/>
                <w:szCs w:val="20"/>
              </w:rPr>
              <w:t>122</w:t>
            </w:r>
          </w:p>
        </w:tc>
        <w:tc>
          <w:tcPr>
            <w:tcW w:w="1890" w:type="dxa"/>
          </w:tcPr>
          <w:p w14:paraId="725B44E2" w14:textId="77777777" w:rsidR="00892C0C" w:rsidRPr="003C166C" w:rsidRDefault="00892C0C" w:rsidP="00F2597A">
            <w:pPr>
              <w:rPr>
                <w:rFonts w:cstheme="minorHAnsi"/>
                <w:noProof/>
                <w:szCs w:val="20"/>
              </w:rPr>
            </w:pPr>
          </w:p>
        </w:tc>
      </w:tr>
      <w:tr w:rsidR="00F2597A" w:rsidRPr="003C166C" w14:paraId="0BB4A21C" w14:textId="77777777" w:rsidTr="00DF36D7">
        <w:tc>
          <w:tcPr>
            <w:tcW w:w="9985" w:type="dxa"/>
            <w:gridSpan w:val="4"/>
          </w:tcPr>
          <w:p w14:paraId="6966115A" w14:textId="77777777" w:rsidR="00F2597A" w:rsidRPr="003C166C" w:rsidRDefault="00F2597A" w:rsidP="00F2597A">
            <w:pPr>
              <w:rPr>
                <w:rFonts w:cstheme="minorHAnsi"/>
                <w:b/>
                <w:szCs w:val="20"/>
              </w:rPr>
            </w:pPr>
            <w:r w:rsidRPr="003C166C">
              <w:rPr>
                <w:rFonts w:cstheme="minorHAnsi"/>
                <w:b/>
                <w:szCs w:val="20"/>
              </w:rPr>
              <w:t>TO RETWEET</w:t>
            </w:r>
          </w:p>
        </w:tc>
      </w:tr>
      <w:tr w:rsidR="00F2597A" w:rsidRPr="003C166C" w14:paraId="572AF8AA" w14:textId="77777777" w:rsidTr="00DF36D7">
        <w:tc>
          <w:tcPr>
            <w:tcW w:w="440" w:type="dxa"/>
          </w:tcPr>
          <w:p w14:paraId="2BBBBBAE" w14:textId="58A62A5D" w:rsidR="00F2597A" w:rsidRPr="003C166C" w:rsidRDefault="00F2597A" w:rsidP="00F2597A">
            <w:pPr>
              <w:rPr>
                <w:rFonts w:cstheme="minorHAnsi"/>
                <w:szCs w:val="20"/>
              </w:rPr>
            </w:pPr>
          </w:p>
        </w:tc>
        <w:tc>
          <w:tcPr>
            <w:tcW w:w="6845" w:type="dxa"/>
          </w:tcPr>
          <w:p w14:paraId="5C1BBBD4" w14:textId="77777777" w:rsidR="00F2597A" w:rsidRPr="003C166C" w:rsidRDefault="00F2597A" w:rsidP="00F2597A">
            <w:pPr>
              <w:rPr>
                <w:rFonts w:cstheme="minorHAnsi"/>
                <w:szCs w:val="20"/>
              </w:rPr>
            </w:pPr>
            <w:r w:rsidRPr="003C166C">
              <w:rPr>
                <w:rFonts w:cstheme="minorHAnsi"/>
                <w:szCs w:val="20"/>
              </w:rPr>
              <w:t xml:space="preserve">Senator Maria Cantwell: </w:t>
            </w:r>
            <w:hyperlink r:id="rId14" w:history="1">
              <w:r w:rsidRPr="003C166C">
                <w:rPr>
                  <w:rStyle w:val="Hyperlink"/>
                  <w:rFonts w:cstheme="minorHAnsi"/>
                  <w:szCs w:val="20"/>
                </w:rPr>
                <w:t>https://twitter.com/SenatorCantwell/status/855078604937453569</w:t>
              </w:r>
            </w:hyperlink>
            <w:r w:rsidRPr="003C166C">
              <w:rPr>
                <w:rFonts w:cstheme="minorHAnsi"/>
                <w:szCs w:val="20"/>
              </w:rPr>
              <w:t xml:space="preserve"> </w:t>
            </w:r>
          </w:p>
        </w:tc>
        <w:tc>
          <w:tcPr>
            <w:tcW w:w="810" w:type="dxa"/>
          </w:tcPr>
          <w:p w14:paraId="2F01A802" w14:textId="77777777" w:rsidR="00F2597A" w:rsidRPr="003C166C" w:rsidRDefault="00F2597A" w:rsidP="00F2597A">
            <w:pPr>
              <w:rPr>
                <w:rFonts w:cstheme="minorHAnsi"/>
                <w:szCs w:val="20"/>
              </w:rPr>
            </w:pPr>
          </w:p>
        </w:tc>
        <w:tc>
          <w:tcPr>
            <w:tcW w:w="1890" w:type="dxa"/>
          </w:tcPr>
          <w:p w14:paraId="6D970F18" w14:textId="77777777" w:rsidR="00F2597A" w:rsidRPr="003C166C" w:rsidRDefault="00F2597A" w:rsidP="00F2597A">
            <w:pPr>
              <w:rPr>
                <w:rFonts w:cstheme="minorHAnsi"/>
                <w:szCs w:val="20"/>
              </w:rPr>
            </w:pPr>
          </w:p>
        </w:tc>
      </w:tr>
      <w:tr w:rsidR="00F2597A" w:rsidRPr="003C166C" w14:paraId="11F7D246" w14:textId="77777777" w:rsidTr="00DF36D7">
        <w:tc>
          <w:tcPr>
            <w:tcW w:w="440" w:type="dxa"/>
          </w:tcPr>
          <w:p w14:paraId="26926FCB" w14:textId="79B40853" w:rsidR="00F2597A" w:rsidRPr="003C166C" w:rsidRDefault="00F2597A" w:rsidP="00F2597A">
            <w:pPr>
              <w:rPr>
                <w:rFonts w:cstheme="minorHAnsi"/>
                <w:szCs w:val="20"/>
              </w:rPr>
            </w:pPr>
          </w:p>
        </w:tc>
        <w:tc>
          <w:tcPr>
            <w:tcW w:w="6845" w:type="dxa"/>
          </w:tcPr>
          <w:p w14:paraId="5AD79703" w14:textId="77777777" w:rsidR="00F2597A" w:rsidRPr="003C166C" w:rsidRDefault="00F2597A" w:rsidP="00F2597A">
            <w:pPr>
              <w:rPr>
                <w:rFonts w:cstheme="minorHAnsi"/>
                <w:szCs w:val="20"/>
              </w:rPr>
            </w:pPr>
            <w:r w:rsidRPr="003C166C">
              <w:rPr>
                <w:rFonts w:cstheme="minorHAnsi"/>
                <w:szCs w:val="20"/>
              </w:rPr>
              <w:t xml:space="preserve">Senator Maria Cantwell: </w:t>
            </w:r>
            <w:hyperlink r:id="rId15" w:history="1">
              <w:r w:rsidRPr="003C166C">
                <w:rPr>
                  <w:rStyle w:val="Hyperlink"/>
                  <w:rFonts w:cstheme="minorHAnsi"/>
                  <w:szCs w:val="20"/>
                </w:rPr>
                <w:t>https://twitter.com/SenatorCantwell/status/854805554987909120</w:t>
              </w:r>
            </w:hyperlink>
            <w:r w:rsidRPr="003C166C">
              <w:rPr>
                <w:rFonts w:cstheme="minorHAnsi"/>
                <w:szCs w:val="20"/>
              </w:rPr>
              <w:t xml:space="preserve"> </w:t>
            </w:r>
          </w:p>
        </w:tc>
        <w:tc>
          <w:tcPr>
            <w:tcW w:w="810" w:type="dxa"/>
          </w:tcPr>
          <w:p w14:paraId="1BC926E2" w14:textId="77777777" w:rsidR="00F2597A" w:rsidRPr="003C166C" w:rsidRDefault="00F2597A" w:rsidP="00F2597A">
            <w:pPr>
              <w:rPr>
                <w:rFonts w:cstheme="minorHAnsi"/>
                <w:szCs w:val="20"/>
              </w:rPr>
            </w:pPr>
          </w:p>
        </w:tc>
        <w:tc>
          <w:tcPr>
            <w:tcW w:w="1890" w:type="dxa"/>
          </w:tcPr>
          <w:p w14:paraId="0EE568F2" w14:textId="77777777" w:rsidR="00F2597A" w:rsidRPr="003C166C" w:rsidRDefault="00F2597A" w:rsidP="00F2597A">
            <w:pPr>
              <w:rPr>
                <w:rFonts w:cstheme="minorHAnsi"/>
                <w:szCs w:val="20"/>
              </w:rPr>
            </w:pPr>
          </w:p>
        </w:tc>
      </w:tr>
      <w:tr w:rsidR="00F2597A" w:rsidRPr="003C166C" w14:paraId="1D2DDAE6" w14:textId="77777777" w:rsidTr="00DF36D7">
        <w:tc>
          <w:tcPr>
            <w:tcW w:w="440" w:type="dxa"/>
          </w:tcPr>
          <w:p w14:paraId="6B4A9068" w14:textId="0AB0507E" w:rsidR="00F2597A" w:rsidRPr="003C166C" w:rsidRDefault="00F2597A" w:rsidP="00F2597A">
            <w:pPr>
              <w:rPr>
                <w:rFonts w:cstheme="minorHAnsi"/>
                <w:szCs w:val="20"/>
              </w:rPr>
            </w:pPr>
          </w:p>
        </w:tc>
        <w:tc>
          <w:tcPr>
            <w:tcW w:w="6845" w:type="dxa"/>
          </w:tcPr>
          <w:p w14:paraId="2692E2D7" w14:textId="77777777" w:rsidR="00F2597A" w:rsidRPr="003C166C" w:rsidRDefault="00F2597A" w:rsidP="00F2597A">
            <w:pPr>
              <w:rPr>
                <w:rFonts w:cstheme="minorHAnsi"/>
                <w:szCs w:val="20"/>
              </w:rPr>
            </w:pPr>
            <w:r w:rsidRPr="003C166C">
              <w:rPr>
                <w:rFonts w:cstheme="minorHAnsi"/>
                <w:szCs w:val="20"/>
              </w:rPr>
              <w:t xml:space="preserve">Senator Maria Cantwell: </w:t>
            </w:r>
            <w:hyperlink r:id="rId16" w:history="1">
              <w:r w:rsidRPr="003C166C">
                <w:rPr>
                  <w:rStyle w:val="Hyperlink"/>
                  <w:rFonts w:cstheme="minorHAnsi"/>
                  <w:szCs w:val="20"/>
                </w:rPr>
                <w:t>https://twitter.com/SenatorCantwell/status/851881790578999296</w:t>
              </w:r>
            </w:hyperlink>
            <w:r w:rsidRPr="003C166C">
              <w:rPr>
                <w:rFonts w:cstheme="minorHAnsi"/>
                <w:szCs w:val="20"/>
              </w:rPr>
              <w:t xml:space="preserve"> </w:t>
            </w:r>
          </w:p>
        </w:tc>
        <w:tc>
          <w:tcPr>
            <w:tcW w:w="810" w:type="dxa"/>
          </w:tcPr>
          <w:p w14:paraId="6C150BB9" w14:textId="77777777" w:rsidR="00F2597A" w:rsidRPr="003C166C" w:rsidRDefault="00F2597A" w:rsidP="00F2597A">
            <w:pPr>
              <w:rPr>
                <w:rFonts w:cstheme="minorHAnsi"/>
                <w:szCs w:val="20"/>
              </w:rPr>
            </w:pPr>
          </w:p>
        </w:tc>
        <w:tc>
          <w:tcPr>
            <w:tcW w:w="1890" w:type="dxa"/>
          </w:tcPr>
          <w:p w14:paraId="7E6FAC31" w14:textId="77777777" w:rsidR="00F2597A" w:rsidRPr="003C166C" w:rsidRDefault="00F2597A" w:rsidP="00F2597A">
            <w:pPr>
              <w:rPr>
                <w:rFonts w:cstheme="minorHAnsi"/>
                <w:szCs w:val="20"/>
              </w:rPr>
            </w:pPr>
          </w:p>
        </w:tc>
      </w:tr>
      <w:tr w:rsidR="00F2597A" w:rsidRPr="003C166C" w14:paraId="70FB50FC" w14:textId="77777777" w:rsidTr="00DF36D7">
        <w:tc>
          <w:tcPr>
            <w:tcW w:w="440" w:type="dxa"/>
          </w:tcPr>
          <w:p w14:paraId="03337037" w14:textId="290C9A76" w:rsidR="00F2597A" w:rsidRPr="003C166C" w:rsidRDefault="00F2597A" w:rsidP="00F2597A">
            <w:pPr>
              <w:rPr>
                <w:rFonts w:cstheme="minorHAnsi"/>
                <w:szCs w:val="20"/>
              </w:rPr>
            </w:pPr>
          </w:p>
        </w:tc>
        <w:tc>
          <w:tcPr>
            <w:tcW w:w="6845" w:type="dxa"/>
          </w:tcPr>
          <w:p w14:paraId="6764AC78" w14:textId="77777777" w:rsidR="00F2597A" w:rsidRPr="003C166C" w:rsidRDefault="00F2597A" w:rsidP="00F2597A">
            <w:pPr>
              <w:rPr>
                <w:rFonts w:cstheme="minorHAnsi"/>
                <w:szCs w:val="20"/>
              </w:rPr>
            </w:pPr>
            <w:r w:rsidRPr="003C166C">
              <w:rPr>
                <w:rFonts w:cstheme="minorHAnsi"/>
                <w:szCs w:val="20"/>
              </w:rPr>
              <w:t xml:space="preserve">Senator Maria Cantwell:  </w:t>
            </w:r>
            <w:hyperlink r:id="rId17" w:history="1">
              <w:r w:rsidRPr="003C166C">
                <w:rPr>
                  <w:rStyle w:val="Hyperlink"/>
                  <w:rFonts w:cstheme="minorHAnsi"/>
                  <w:szCs w:val="20"/>
                </w:rPr>
                <w:t>https://twitter.com/SenatorCantwell/status/838893458832027648</w:t>
              </w:r>
            </w:hyperlink>
            <w:r w:rsidRPr="003C166C">
              <w:rPr>
                <w:rFonts w:cstheme="minorHAnsi"/>
                <w:szCs w:val="20"/>
              </w:rPr>
              <w:t xml:space="preserve"> </w:t>
            </w:r>
          </w:p>
        </w:tc>
        <w:tc>
          <w:tcPr>
            <w:tcW w:w="810" w:type="dxa"/>
          </w:tcPr>
          <w:p w14:paraId="1C39642B" w14:textId="77777777" w:rsidR="00F2597A" w:rsidRPr="003C166C" w:rsidRDefault="00F2597A" w:rsidP="00F2597A">
            <w:pPr>
              <w:rPr>
                <w:rFonts w:cstheme="minorHAnsi"/>
                <w:szCs w:val="20"/>
              </w:rPr>
            </w:pPr>
          </w:p>
        </w:tc>
        <w:tc>
          <w:tcPr>
            <w:tcW w:w="1890" w:type="dxa"/>
          </w:tcPr>
          <w:p w14:paraId="60C497AA" w14:textId="77777777" w:rsidR="00F2597A" w:rsidRPr="003C166C" w:rsidRDefault="00F2597A" w:rsidP="00F2597A">
            <w:pPr>
              <w:rPr>
                <w:rFonts w:cstheme="minorHAnsi"/>
                <w:szCs w:val="20"/>
              </w:rPr>
            </w:pPr>
          </w:p>
        </w:tc>
      </w:tr>
      <w:tr w:rsidR="00F2597A" w:rsidRPr="003C166C" w14:paraId="320C04AC" w14:textId="77777777" w:rsidTr="00DF36D7">
        <w:tc>
          <w:tcPr>
            <w:tcW w:w="440" w:type="dxa"/>
          </w:tcPr>
          <w:p w14:paraId="745ED9E4" w14:textId="638E6C8B" w:rsidR="00F2597A" w:rsidRPr="003C166C" w:rsidRDefault="00F2597A" w:rsidP="00F2597A">
            <w:pPr>
              <w:rPr>
                <w:rFonts w:cstheme="minorHAnsi"/>
                <w:szCs w:val="20"/>
              </w:rPr>
            </w:pPr>
          </w:p>
        </w:tc>
        <w:tc>
          <w:tcPr>
            <w:tcW w:w="6845" w:type="dxa"/>
          </w:tcPr>
          <w:p w14:paraId="75D9F3E4" w14:textId="77777777" w:rsidR="00F2597A" w:rsidRPr="003C166C" w:rsidRDefault="00F2597A" w:rsidP="00F2597A">
            <w:pPr>
              <w:rPr>
                <w:rFonts w:cstheme="minorHAnsi"/>
                <w:szCs w:val="20"/>
              </w:rPr>
            </w:pPr>
            <w:r w:rsidRPr="003C166C">
              <w:rPr>
                <w:rFonts w:cstheme="minorHAnsi"/>
                <w:szCs w:val="20"/>
              </w:rPr>
              <w:t xml:space="preserve">Senator Maria Cantwell:  </w:t>
            </w:r>
            <w:hyperlink r:id="rId18" w:history="1">
              <w:r w:rsidRPr="003C166C">
                <w:rPr>
                  <w:rStyle w:val="Hyperlink"/>
                  <w:rFonts w:cstheme="minorHAnsi"/>
                  <w:szCs w:val="20"/>
                </w:rPr>
                <w:t>https://twitter.com/SenatorCantwell/status/837431074439385092</w:t>
              </w:r>
            </w:hyperlink>
            <w:r w:rsidRPr="003C166C">
              <w:rPr>
                <w:rFonts w:cstheme="minorHAnsi"/>
                <w:szCs w:val="20"/>
              </w:rPr>
              <w:t xml:space="preserve"> </w:t>
            </w:r>
          </w:p>
        </w:tc>
        <w:tc>
          <w:tcPr>
            <w:tcW w:w="810" w:type="dxa"/>
          </w:tcPr>
          <w:p w14:paraId="456E599B" w14:textId="77777777" w:rsidR="00F2597A" w:rsidRPr="003C166C" w:rsidRDefault="00F2597A" w:rsidP="00F2597A">
            <w:pPr>
              <w:rPr>
                <w:rFonts w:cstheme="minorHAnsi"/>
                <w:szCs w:val="20"/>
              </w:rPr>
            </w:pPr>
          </w:p>
        </w:tc>
        <w:tc>
          <w:tcPr>
            <w:tcW w:w="1890" w:type="dxa"/>
          </w:tcPr>
          <w:p w14:paraId="357058D0" w14:textId="77777777" w:rsidR="00F2597A" w:rsidRPr="003C166C" w:rsidRDefault="00F2597A" w:rsidP="00F2597A">
            <w:pPr>
              <w:rPr>
                <w:rFonts w:cstheme="minorHAnsi"/>
                <w:szCs w:val="20"/>
              </w:rPr>
            </w:pPr>
          </w:p>
        </w:tc>
      </w:tr>
      <w:tr w:rsidR="00F2597A" w:rsidRPr="003C166C" w14:paraId="524E8B49" w14:textId="77777777" w:rsidTr="00DF36D7">
        <w:tc>
          <w:tcPr>
            <w:tcW w:w="440" w:type="dxa"/>
          </w:tcPr>
          <w:p w14:paraId="121BFD8C" w14:textId="69E6FBDE" w:rsidR="00F2597A" w:rsidRPr="003C166C" w:rsidRDefault="00F2597A" w:rsidP="00F2597A">
            <w:pPr>
              <w:rPr>
                <w:rFonts w:cstheme="minorHAnsi"/>
                <w:szCs w:val="20"/>
              </w:rPr>
            </w:pPr>
          </w:p>
        </w:tc>
        <w:tc>
          <w:tcPr>
            <w:tcW w:w="6845" w:type="dxa"/>
          </w:tcPr>
          <w:p w14:paraId="0944B4EF" w14:textId="77777777" w:rsidR="00F2597A" w:rsidRDefault="00F2597A" w:rsidP="00F2597A">
            <w:pPr>
              <w:rPr>
                <w:rFonts w:cstheme="minorHAnsi"/>
                <w:szCs w:val="20"/>
              </w:rPr>
            </w:pPr>
            <w:r>
              <w:rPr>
                <w:rFonts w:cstheme="minorHAnsi"/>
                <w:szCs w:val="20"/>
              </w:rPr>
              <w:t xml:space="preserve">Rental Housing ACTION: </w:t>
            </w:r>
          </w:p>
          <w:p w14:paraId="56DAAD23" w14:textId="353A0A65" w:rsidR="00F2597A" w:rsidRPr="003C166C" w:rsidRDefault="00FE584E" w:rsidP="00F2597A">
            <w:pPr>
              <w:rPr>
                <w:rFonts w:cstheme="minorHAnsi"/>
                <w:szCs w:val="20"/>
              </w:rPr>
            </w:pPr>
            <w:hyperlink r:id="rId19" w:history="1">
              <w:r w:rsidR="00F2597A" w:rsidRPr="00E95CDA">
                <w:rPr>
                  <w:rStyle w:val="Hyperlink"/>
                  <w:rFonts w:cstheme="minorHAnsi"/>
                  <w:szCs w:val="20"/>
                </w:rPr>
                <w:t>https://twitter.com/HousingACTION/status/856581162675974146</w:t>
              </w:r>
            </w:hyperlink>
            <w:r w:rsidR="00F2597A">
              <w:rPr>
                <w:rFonts w:cstheme="minorHAnsi"/>
                <w:szCs w:val="20"/>
              </w:rPr>
              <w:t xml:space="preserve">   </w:t>
            </w:r>
          </w:p>
        </w:tc>
        <w:tc>
          <w:tcPr>
            <w:tcW w:w="810" w:type="dxa"/>
          </w:tcPr>
          <w:p w14:paraId="1E310A48" w14:textId="77777777" w:rsidR="00F2597A" w:rsidRPr="003C166C" w:rsidRDefault="00F2597A" w:rsidP="00F2597A">
            <w:pPr>
              <w:rPr>
                <w:rFonts w:cstheme="minorHAnsi"/>
                <w:szCs w:val="20"/>
              </w:rPr>
            </w:pPr>
          </w:p>
        </w:tc>
        <w:tc>
          <w:tcPr>
            <w:tcW w:w="1890" w:type="dxa"/>
          </w:tcPr>
          <w:p w14:paraId="5A643B94" w14:textId="77777777" w:rsidR="00F2597A" w:rsidRPr="003C166C" w:rsidRDefault="00F2597A" w:rsidP="00F2597A">
            <w:pPr>
              <w:rPr>
                <w:rFonts w:cstheme="minorHAnsi"/>
                <w:szCs w:val="20"/>
              </w:rPr>
            </w:pPr>
          </w:p>
        </w:tc>
      </w:tr>
      <w:tr w:rsidR="00F2597A" w:rsidRPr="003C166C" w14:paraId="35B3B8AE" w14:textId="77777777" w:rsidTr="00DF36D7">
        <w:tc>
          <w:tcPr>
            <w:tcW w:w="440" w:type="dxa"/>
          </w:tcPr>
          <w:p w14:paraId="2A42464A" w14:textId="5D5958A6" w:rsidR="00F2597A" w:rsidRPr="003C166C" w:rsidRDefault="00F2597A" w:rsidP="00F2597A">
            <w:pPr>
              <w:rPr>
                <w:rFonts w:cstheme="minorHAnsi"/>
                <w:szCs w:val="20"/>
              </w:rPr>
            </w:pPr>
          </w:p>
        </w:tc>
        <w:tc>
          <w:tcPr>
            <w:tcW w:w="6845" w:type="dxa"/>
          </w:tcPr>
          <w:p w14:paraId="6576DDC6" w14:textId="77777777" w:rsidR="00F2597A" w:rsidRDefault="00F2597A" w:rsidP="00F2597A">
            <w:pPr>
              <w:rPr>
                <w:rFonts w:cstheme="minorHAnsi"/>
                <w:szCs w:val="20"/>
              </w:rPr>
            </w:pPr>
            <w:r>
              <w:rPr>
                <w:rFonts w:cstheme="minorHAnsi"/>
                <w:szCs w:val="20"/>
              </w:rPr>
              <w:t>Representative Pat Tiberi:</w:t>
            </w:r>
          </w:p>
          <w:p w14:paraId="4B8F4565" w14:textId="618B1F19" w:rsidR="00F2597A" w:rsidRPr="003C166C" w:rsidRDefault="00FE584E" w:rsidP="00F2597A">
            <w:pPr>
              <w:rPr>
                <w:rFonts w:cstheme="minorHAnsi"/>
                <w:szCs w:val="20"/>
              </w:rPr>
            </w:pPr>
            <w:hyperlink r:id="rId20" w:history="1">
              <w:r w:rsidR="00F2597A" w:rsidRPr="00E95CDA">
                <w:rPr>
                  <w:rStyle w:val="Hyperlink"/>
                  <w:rFonts w:cstheme="minorHAnsi"/>
                  <w:szCs w:val="20"/>
                </w:rPr>
                <w:t>https://twitter.com/pattiberi/status/486152703996071936</w:t>
              </w:r>
            </w:hyperlink>
            <w:r w:rsidR="00F2597A">
              <w:rPr>
                <w:rFonts w:cstheme="minorHAnsi"/>
                <w:szCs w:val="20"/>
              </w:rPr>
              <w:t xml:space="preserve"> </w:t>
            </w:r>
          </w:p>
        </w:tc>
        <w:tc>
          <w:tcPr>
            <w:tcW w:w="810" w:type="dxa"/>
          </w:tcPr>
          <w:p w14:paraId="52661C97" w14:textId="77777777" w:rsidR="00F2597A" w:rsidRPr="003C166C" w:rsidRDefault="00F2597A" w:rsidP="00F2597A">
            <w:pPr>
              <w:rPr>
                <w:rFonts w:cstheme="minorHAnsi"/>
                <w:szCs w:val="20"/>
              </w:rPr>
            </w:pPr>
          </w:p>
        </w:tc>
        <w:tc>
          <w:tcPr>
            <w:tcW w:w="1890" w:type="dxa"/>
          </w:tcPr>
          <w:p w14:paraId="3263B216" w14:textId="77777777" w:rsidR="00F2597A" w:rsidRPr="003C166C" w:rsidRDefault="00F2597A" w:rsidP="00F2597A">
            <w:pPr>
              <w:rPr>
                <w:rFonts w:cstheme="minorHAnsi"/>
                <w:szCs w:val="20"/>
              </w:rPr>
            </w:pPr>
          </w:p>
        </w:tc>
      </w:tr>
      <w:tr w:rsidR="00F2597A" w:rsidRPr="003C166C" w14:paraId="15CB071C" w14:textId="77777777" w:rsidTr="00DF36D7">
        <w:tc>
          <w:tcPr>
            <w:tcW w:w="440" w:type="dxa"/>
          </w:tcPr>
          <w:p w14:paraId="4AC0B803" w14:textId="47AAD2D0" w:rsidR="00F2597A" w:rsidRPr="003C166C" w:rsidRDefault="00F2597A" w:rsidP="00F2597A">
            <w:pPr>
              <w:rPr>
                <w:rFonts w:cstheme="minorHAnsi"/>
                <w:szCs w:val="20"/>
              </w:rPr>
            </w:pPr>
          </w:p>
        </w:tc>
        <w:tc>
          <w:tcPr>
            <w:tcW w:w="6845" w:type="dxa"/>
          </w:tcPr>
          <w:p w14:paraId="008FB99D" w14:textId="6802CC69" w:rsidR="00F2597A" w:rsidRDefault="00F2597A" w:rsidP="00F2597A">
            <w:pPr>
              <w:rPr>
                <w:rFonts w:cstheme="minorHAnsi"/>
                <w:szCs w:val="20"/>
              </w:rPr>
            </w:pPr>
            <w:r>
              <w:rPr>
                <w:rFonts w:cstheme="minorHAnsi"/>
                <w:szCs w:val="20"/>
              </w:rPr>
              <w:t xml:space="preserve">Rental Housing ACTION: </w:t>
            </w:r>
          </w:p>
          <w:p w14:paraId="5E602BE5" w14:textId="20192AE8" w:rsidR="00F2597A" w:rsidRPr="003C166C" w:rsidRDefault="00FE584E" w:rsidP="00F2597A">
            <w:pPr>
              <w:rPr>
                <w:rFonts w:cstheme="minorHAnsi"/>
                <w:szCs w:val="20"/>
              </w:rPr>
            </w:pPr>
            <w:hyperlink r:id="rId21" w:history="1">
              <w:r w:rsidR="00F2597A" w:rsidRPr="00E95CDA">
                <w:rPr>
                  <w:rStyle w:val="Hyperlink"/>
                  <w:rFonts w:cstheme="minorHAnsi"/>
                  <w:szCs w:val="20"/>
                </w:rPr>
                <w:t>https://twitter.com/HousingACTION/status/844236837904375810</w:t>
              </w:r>
            </w:hyperlink>
            <w:r w:rsidR="00F2597A">
              <w:rPr>
                <w:rFonts w:cstheme="minorHAnsi"/>
                <w:szCs w:val="20"/>
              </w:rPr>
              <w:t xml:space="preserve"> </w:t>
            </w:r>
          </w:p>
        </w:tc>
        <w:tc>
          <w:tcPr>
            <w:tcW w:w="810" w:type="dxa"/>
          </w:tcPr>
          <w:p w14:paraId="2A80E41B" w14:textId="77777777" w:rsidR="00F2597A" w:rsidRPr="003C166C" w:rsidRDefault="00F2597A" w:rsidP="00F2597A">
            <w:pPr>
              <w:rPr>
                <w:rFonts w:cstheme="minorHAnsi"/>
                <w:szCs w:val="20"/>
              </w:rPr>
            </w:pPr>
          </w:p>
        </w:tc>
        <w:tc>
          <w:tcPr>
            <w:tcW w:w="1890" w:type="dxa"/>
          </w:tcPr>
          <w:p w14:paraId="2DBBB993" w14:textId="77777777" w:rsidR="00F2597A" w:rsidRPr="003C166C" w:rsidRDefault="00F2597A" w:rsidP="00F2597A">
            <w:pPr>
              <w:rPr>
                <w:rFonts w:cstheme="minorHAnsi"/>
                <w:szCs w:val="20"/>
              </w:rPr>
            </w:pPr>
          </w:p>
        </w:tc>
      </w:tr>
      <w:tr w:rsidR="00F2597A" w:rsidRPr="003C166C" w14:paraId="6A28494D" w14:textId="77777777" w:rsidTr="00DF36D7">
        <w:tc>
          <w:tcPr>
            <w:tcW w:w="440" w:type="dxa"/>
          </w:tcPr>
          <w:p w14:paraId="28DC7452" w14:textId="7F664EB9" w:rsidR="00F2597A" w:rsidRPr="003C166C" w:rsidRDefault="00F2597A" w:rsidP="00F2597A">
            <w:pPr>
              <w:rPr>
                <w:rFonts w:cstheme="minorHAnsi"/>
                <w:szCs w:val="20"/>
              </w:rPr>
            </w:pPr>
          </w:p>
        </w:tc>
        <w:tc>
          <w:tcPr>
            <w:tcW w:w="6845" w:type="dxa"/>
          </w:tcPr>
          <w:p w14:paraId="2C673BA4" w14:textId="7BCF9DD2" w:rsidR="00F2597A" w:rsidRPr="003C166C" w:rsidRDefault="00F2597A" w:rsidP="00F2597A">
            <w:pPr>
              <w:rPr>
                <w:rFonts w:cstheme="minorHAnsi"/>
                <w:szCs w:val="20"/>
              </w:rPr>
            </w:pPr>
            <w:r>
              <w:rPr>
                <w:rFonts w:cstheme="minorHAnsi"/>
                <w:szCs w:val="20"/>
              </w:rPr>
              <w:t xml:space="preserve">Next City: </w:t>
            </w:r>
            <w:r>
              <w:t xml:space="preserve"> </w:t>
            </w:r>
            <w:hyperlink r:id="rId22" w:history="1">
              <w:r w:rsidRPr="00E95CDA">
                <w:rPr>
                  <w:rStyle w:val="Hyperlink"/>
                  <w:rFonts w:cstheme="minorHAnsi"/>
                  <w:szCs w:val="20"/>
                </w:rPr>
                <w:t>https://twitter.com/NextCityOrg/status/825006452754493440</w:t>
              </w:r>
            </w:hyperlink>
            <w:r>
              <w:rPr>
                <w:rFonts w:cstheme="minorHAnsi"/>
                <w:szCs w:val="20"/>
              </w:rPr>
              <w:t xml:space="preserve">   </w:t>
            </w:r>
          </w:p>
        </w:tc>
        <w:tc>
          <w:tcPr>
            <w:tcW w:w="810" w:type="dxa"/>
          </w:tcPr>
          <w:p w14:paraId="0F67D1DB" w14:textId="77777777" w:rsidR="00F2597A" w:rsidRPr="003C166C" w:rsidRDefault="00F2597A" w:rsidP="00F2597A">
            <w:pPr>
              <w:rPr>
                <w:rFonts w:cstheme="minorHAnsi"/>
                <w:szCs w:val="20"/>
              </w:rPr>
            </w:pPr>
          </w:p>
        </w:tc>
        <w:tc>
          <w:tcPr>
            <w:tcW w:w="1890" w:type="dxa"/>
          </w:tcPr>
          <w:p w14:paraId="1CEA78C8" w14:textId="77777777" w:rsidR="00F2597A" w:rsidRPr="003C166C" w:rsidRDefault="00F2597A" w:rsidP="00F2597A">
            <w:pPr>
              <w:rPr>
                <w:rFonts w:cstheme="minorHAnsi"/>
                <w:szCs w:val="20"/>
              </w:rPr>
            </w:pPr>
          </w:p>
        </w:tc>
      </w:tr>
      <w:tr w:rsidR="00F2597A" w:rsidRPr="003C166C" w14:paraId="2B580908" w14:textId="77777777" w:rsidTr="00DF36D7">
        <w:tc>
          <w:tcPr>
            <w:tcW w:w="440" w:type="dxa"/>
          </w:tcPr>
          <w:p w14:paraId="2690F51A" w14:textId="12E71542" w:rsidR="00F2597A" w:rsidRPr="003C166C" w:rsidRDefault="00F2597A" w:rsidP="00F2597A">
            <w:pPr>
              <w:rPr>
                <w:rFonts w:cstheme="minorHAnsi"/>
                <w:szCs w:val="20"/>
              </w:rPr>
            </w:pPr>
          </w:p>
        </w:tc>
        <w:tc>
          <w:tcPr>
            <w:tcW w:w="6845" w:type="dxa"/>
          </w:tcPr>
          <w:p w14:paraId="2217B007" w14:textId="7555B17A" w:rsidR="00F2597A" w:rsidRPr="003C166C" w:rsidRDefault="00F2597A" w:rsidP="00F2597A">
            <w:pPr>
              <w:rPr>
                <w:rFonts w:cstheme="minorHAnsi"/>
                <w:szCs w:val="20"/>
              </w:rPr>
            </w:pPr>
            <w:r>
              <w:rPr>
                <w:rFonts w:cstheme="minorHAnsi"/>
                <w:szCs w:val="20"/>
              </w:rPr>
              <w:t xml:space="preserve">Senator Ron Wyden: </w:t>
            </w:r>
            <w:r>
              <w:t xml:space="preserve"> </w:t>
            </w:r>
            <w:hyperlink r:id="rId23" w:history="1">
              <w:r w:rsidRPr="00E95CDA">
                <w:rPr>
                  <w:rStyle w:val="Hyperlink"/>
                  <w:rFonts w:cstheme="minorHAnsi"/>
                  <w:szCs w:val="20"/>
                </w:rPr>
                <w:t>http://twitter.com/RonWyden/status/756590993915478017</w:t>
              </w:r>
            </w:hyperlink>
            <w:r>
              <w:rPr>
                <w:rFonts w:cstheme="minorHAnsi"/>
                <w:szCs w:val="20"/>
              </w:rPr>
              <w:t xml:space="preserve"> </w:t>
            </w:r>
          </w:p>
        </w:tc>
        <w:tc>
          <w:tcPr>
            <w:tcW w:w="810" w:type="dxa"/>
          </w:tcPr>
          <w:p w14:paraId="01C8BE42" w14:textId="77777777" w:rsidR="00F2597A" w:rsidRPr="003C166C" w:rsidRDefault="00F2597A" w:rsidP="00F2597A">
            <w:pPr>
              <w:rPr>
                <w:rFonts w:cstheme="minorHAnsi"/>
                <w:szCs w:val="20"/>
              </w:rPr>
            </w:pPr>
          </w:p>
        </w:tc>
        <w:tc>
          <w:tcPr>
            <w:tcW w:w="1890" w:type="dxa"/>
          </w:tcPr>
          <w:p w14:paraId="0D37A8EB" w14:textId="77777777" w:rsidR="00F2597A" w:rsidRPr="003C166C" w:rsidRDefault="00F2597A" w:rsidP="00F2597A">
            <w:pPr>
              <w:rPr>
                <w:rFonts w:cstheme="minorHAnsi"/>
                <w:szCs w:val="20"/>
              </w:rPr>
            </w:pPr>
          </w:p>
        </w:tc>
      </w:tr>
      <w:tr w:rsidR="00892C0C" w:rsidRPr="003C166C" w14:paraId="03E6906B" w14:textId="77777777" w:rsidTr="00DF36D7">
        <w:tc>
          <w:tcPr>
            <w:tcW w:w="440" w:type="dxa"/>
          </w:tcPr>
          <w:p w14:paraId="5AB91275" w14:textId="77777777" w:rsidR="00892C0C" w:rsidRPr="003C166C" w:rsidRDefault="00892C0C" w:rsidP="00F2597A">
            <w:pPr>
              <w:rPr>
                <w:rFonts w:cstheme="minorHAnsi"/>
                <w:szCs w:val="20"/>
              </w:rPr>
            </w:pPr>
          </w:p>
        </w:tc>
        <w:tc>
          <w:tcPr>
            <w:tcW w:w="6845" w:type="dxa"/>
          </w:tcPr>
          <w:p w14:paraId="75CCAD35" w14:textId="77777777" w:rsidR="00892C0C" w:rsidRDefault="00892C0C" w:rsidP="00F2597A">
            <w:pPr>
              <w:rPr>
                <w:rFonts w:cstheme="minorHAnsi"/>
                <w:szCs w:val="20"/>
              </w:rPr>
            </w:pPr>
            <w:r>
              <w:rPr>
                <w:rFonts w:cstheme="minorHAnsi"/>
                <w:szCs w:val="20"/>
              </w:rPr>
              <w:t>Affordable Housing Tax Credit Coalition video:</w:t>
            </w:r>
          </w:p>
          <w:p w14:paraId="0905EEF8" w14:textId="24CBB405" w:rsidR="00892C0C" w:rsidRDefault="00892C0C" w:rsidP="00F2597A">
            <w:pPr>
              <w:rPr>
                <w:rFonts w:cstheme="minorHAnsi"/>
                <w:szCs w:val="20"/>
              </w:rPr>
            </w:pPr>
            <w:hyperlink r:id="rId24" w:history="1">
              <w:r w:rsidRPr="00B60557">
                <w:rPr>
                  <w:rStyle w:val="Hyperlink"/>
                  <w:rFonts w:cstheme="minorHAnsi"/>
                  <w:szCs w:val="20"/>
                </w:rPr>
                <w:t>https://twitter.com/AHTCCoalition/status/856892311745306624</w:t>
              </w:r>
            </w:hyperlink>
            <w:r>
              <w:rPr>
                <w:rFonts w:cstheme="minorHAnsi"/>
                <w:szCs w:val="20"/>
              </w:rPr>
              <w:t xml:space="preserve"> </w:t>
            </w:r>
          </w:p>
        </w:tc>
        <w:tc>
          <w:tcPr>
            <w:tcW w:w="810" w:type="dxa"/>
          </w:tcPr>
          <w:p w14:paraId="43AD591D" w14:textId="77777777" w:rsidR="00892C0C" w:rsidRPr="003C166C" w:rsidRDefault="00892C0C" w:rsidP="00F2597A">
            <w:pPr>
              <w:rPr>
                <w:rFonts w:cstheme="minorHAnsi"/>
                <w:szCs w:val="20"/>
              </w:rPr>
            </w:pPr>
          </w:p>
        </w:tc>
        <w:tc>
          <w:tcPr>
            <w:tcW w:w="1890" w:type="dxa"/>
          </w:tcPr>
          <w:p w14:paraId="6C409023" w14:textId="77777777" w:rsidR="00892C0C" w:rsidRPr="003C166C" w:rsidRDefault="00892C0C" w:rsidP="00F2597A">
            <w:pPr>
              <w:rPr>
                <w:rFonts w:cstheme="minorHAnsi"/>
                <w:szCs w:val="20"/>
              </w:rPr>
            </w:pPr>
          </w:p>
        </w:tc>
      </w:tr>
    </w:tbl>
    <w:p w14:paraId="5B8D9A50" w14:textId="481DC9EE" w:rsidR="00CB4AE9" w:rsidRDefault="00CB4AE9" w:rsidP="00CB4AE9">
      <w:pPr>
        <w:rPr>
          <w:rFonts w:cstheme="minorHAnsi"/>
          <w:szCs w:val="20"/>
        </w:rPr>
      </w:pPr>
    </w:p>
    <w:p w14:paraId="6265DF27" w14:textId="77777777" w:rsidR="003C166C" w:rsidRPr="003C166C" w:rsidRDefault="003C166C" w:rsidP="00CB4AE9">
      <w:pPr>
        <w:rPr>
          <w:rFonts w:cstheme="minorHAnsi"/>
          <w:szCs w:val="20"/>
        </w:rPr>
      </w:pPr>
    </w:p>
    <w:tbl>
      <w:tblPr>
        <w:tblStyle w:val="TableGrid"/>
        <w:tblpPr w:leftFromText="180" w:rightFromText="180" w:horzAnchor="margin" w:tblpXSpec="center" w:tblpY="615"/>
        <w:tblW w:w="11065" w:type="dxa"/>
        <w:tblLayout w:type="fixed"/>
        <w:tblLook w:val="04A0" w:firstRow="1" w:lastRow="0" w:firstColumn="1" w:lastColumn="0" w:noHBand="0" w:noVBand="1"/>
      </w:tblPr>
      <w:tblGrid>
        <w:gridCol w:w="440"/>
        <w:gridCol w:w="6845"/>
        <w:gridCol w:w="1890"/>
        <w:gridCol w:w="1890"/>
      </w:tblGrid>
      <w:tr w:rsidR="006B5621" w:rsidRPr="003C166C" w14:paraId="2E19FB5D" w14:textId="77777777" w:rsidTr="003D3567">
        <w:trPr>
          <w:trHeight w:val="530"/>
        </w:trPr>
        <w:tc>
          <w:tcPr>
            <w:tcW w:w="11065" w:type="dxa"/>
            <w:gridSpan w:val="4"/>
            <w:vAlign w:val="center"/>
          </w:tcPr>
          <w:p w14:paraId="41F6A4B8" w14:textId="540A615D" w:rsidR="006B5621" w:rsidRPr="003C166C" w:rsidRDefault="006B5621" w:rsidP="006B5621">
            <w:pPr>
              <w:jc w:val="center"/>
              <w:rPr>
                <w:rFonts w:cstheme="minorHAnsi"/>
                <w:b/>
                <w:szCs w:val="20"/>
              </w:rPr>
            </w:pPr>
            <w:r>
              <w:rPr>
                <w:rFonts w:cstheme="minorHAnsi"/>
                <w:b/>
                <w:szCs w:val="20"/>
              </w:rPr>
              <w:lastRenderedPageBreak/>
              <w:t>FACEBOOK OR LINKEDIN MESSAGING</w:t>
            </w:r>
          </w:p>
        </w:tc>
      </w:tr>
      <w:tr w:rsidR="0020692B" w:rsidRPr="003C166C" w14:paraId="3BCF38F7" w14:textId="77777777" w:rsidTr="003D3567">
        <w:tc>
          <w:tcPr>
            <w:tcW w:w="440" w:type="dxa"/>
          </w:tcPr>
          <w:p w14:paraId="1E4F65BF" w14:textId="77777777" w:rsidR="0020692B" w:rsidRDefault="0020692B" w:rsidP="00BF420C">
            <w:pPr>
              <w:rPr>
                <w:rFonts w:cstheme="minorHAnsi"/>
                <w:b/>
                <w:szCs w:val="20"/>
              </w:rPr>
            </w:pPr>
          </w:p>
          <w:p w14:paraId="44A61D3F" w14:textId="17C93DAA" w:rsidR="0020692B" w:rsidRPr="003C166C" w:rsidRDefault="0020692B" w:rsidP="00BF420C">
            <w:pPr>
              <w:rPr>
                <w:rFonts w:cstheme="minorHAnsi"/>
                <w:b/>
                <w:szCs w:val="20"/>
              </w:rPr>
            </w:pPr>
          </w:p>
        </w:tc>
        <w:tc>
          <w:tcPr>
            <w:tcW w:w="6845" w:type="dxa"/>
          </w:tcPr>
          <w:p w14:paraId="33BCDF57" w14:textId="316C99BD" w:rsidR="0020692B" w:rsidRPr="003C166C" w:rsidRDefault="0020692B" w:rsidP="00BF420C">
            <w:pPr>
              <w:rPr>
                <w:rFonts w:cstheme="minorHAnsi"/>
                <w:b/>
                <w:szCs w:val="20"/>
              </w:rPr>
            </w:pPr>
            <w:r w:rsidRPr="003C166C">
              <w:rPr>
                <w:rFonts w:cstheme="minorHAnsi"/>
                <w:b/>
                <w:szCs w:val="20"/>
              </w:rPr>
              <w:t>Copy</w:t>
            </w:r>
          </w:p>
        </w:tc>
        <w:tc>
          <w:tcPr>
            <w:tcW w:w="1890" w:type="dxa"/>
          </w:tcPr>
          <w:p w14:paraId="6F572D07" w14:textId="6BD941BD" w:rsidR="0020692B" w:rsidRPr="003C166C" w:rsidRDefault="0020692B" w:rsidP="00BF420C">
            <w:pPr>
              <w:rPr>
                <w:rFonts w:cstheme="minorHAnsi"/>
                <w:b/>
                <w:szCs w:val="20"/>
              </w:rPr>
            </w:pPr>
            <w:r>
              <w:rPr>
                <w:rFonts w:cstheme="minorHAnsi"/>
                <w:b/>
                <w:szCs w:val="20"/>
              </w:rPr>
              <w:t>Facebook Tag</w:t>
            </w:r>
          </w:p>
        </w:tc>
        <w:tc>
          <w:tcPr>
            <w:tcW w:w="1890" w:type="dxa"/>
          </w:tcPr>
          <w:p w14:paraId="6FD0E432" w14:textId="2632363B" w:rsidR="0020692B" w:rsidRPr="003C166C" w:rsidRDefault="0020692B" w:rsidP="00BF420C">
            <w:pPr>
              <w:rPr>
                <w:rFonts w:cstheme="minorHAnsi"/>
                <w:b/>
                <w:szCs w:val="20"/>
              </w:rPr>
            </w:pPr>
            <w:r w:rsidRPr="003C166C">
              <w:rPr>
                <w:rFonts w:cstheme="minorHAnsi"/>
                <w:b/>
                <w:szCs w:val="20"/>
              </w:rPr>
              <w:t>Image</w:t>
            </w:r>
          </w:p>
        </w:tc>
      </w:tr>
      <w:tr w:rsidR="0020692B" w:rsidRPr="003C166C" w14:paraId="26C9AB4F" w14:textId="77777777" w:rsidTr="003D3567">
        <w:tc>
          <w:tcPr>
            <w:tcW w:w="11065" w:type="dxa"/>
            <w:gridSpan w:val="4"/>
          </w:tcPr>
          <w:p w14:paraId="38516CDA" w14:textId="7E675D33" w:rsidR="0020692B" w:rsidRPr="003C166C" w:rsidRDefault="0020692B" w:rsidP="00BF420C">
            <w:pPr>
              <w:rPr>
                <w:rFonts w:cstheme="minorHAnsi"/>
                <w:b/>
                <w:szCs w:val="20"/>
              </w:rPr>
            </w:pPr>
            <w:r>
              <w:rPr>
                <w:rFonts w:cstheme="minorHAnsi"/>
                <w:b/>
                <w:szCs w:val="20"/>
              </w:rPr>
              <w:t>QUOTES</w:t>
            </w:r>
          </w:p>
        </w:tc>
      </w:tr>
      <w:tr w:rsidR="0020692B" w:rsidRPr="003C166C" w14:paraId="356F475F" w14:textId="77777777" w:rsidTr="003D3567">
        <w:tc>
          <w:tcPr>
            <w:tcW w:w="440" w:type="dxa"/>
          </w:tcPr>
          <w:p w14:paraId="674AB89F" w14:textId="77777777" w:rsidR="0020692B" w:rsidRPr="003C166C" w:rsidRDefault="0020692B" w:rsidP="00BF420C">
            <w:pPr>
              <w:rPr>
                <w:rFonts w:cstheme="minorHAnsi"/>
                <w:szCs w:val="20"/>
              </w:rPr>
            </w:pPr>
            <w:r w:rsidRPr="003C166C">
              <w:rPr>
                <w:rFonts w:cstheme="minorHAnsi"/>
                <w:szCs w:val="20"/>
              </w:rPr>
              <w:t>1</w:t>
            </w:r>
          </w:p>
        </w:tc>
        <w:tc>
          <w:tcPr>
            <w:tcW w:w="6845" w:type="dxa"/>
          </w:tcPr>
          <w:p w14:paraId="38998B5F" w14:textId="7EE89B71" w:rsidR="0020692B" w:rsidRPr="003C166C" w:rsidRDefault="0020692B" w:rsidP="00BF420C">
            <w:pPr>
              <w:rPr>
                <w:rFonts w:cstheme="minorHAnsi"/>
                <w:szCs w:val="20"/>
              </w:rPr>
            </w:pPr>
            <w:r w:rsidRPr="0020692B">
              <w:rPr>
                <w:rFonts w:cstheme="minorHAnsi"/>
                <w:szCs w:val="20"/>
              </w:rPr>
              <w:t>“The Low-Income Housing Tax Credit is our nation’s most effective program supporting the preservation and construction of affordable rental homes.” -</w:t>
            </w:r>
            <w:r>
              <w:rPr>
                <w:rFonts w:cstheme="minorHAnsi"/>
                <w:szCs w:val="20"/>
              </w:rPr>
              <w:t>Former Senator George Mitchell</w:t>
            </w:r>
          </w:p>
        </w:tc>
        <w:tc>
          <w:tcPr>
            <w:tcW w:w="1890" w:type="dxa"/>
          </w:tcPr>
          <w:p w14:paraId="5C6A02FA" w14:textId="77777777" w:rsidR="0020692B" w:rsidRPr="003C166C" w:rsidRDefault="0020692B" w:rsidP="00BF420C">
            <w:pPr>
              <w:rPr>
                <w:rFonts w:cstheme="minorHAnsi"/>
                <w:szCs w:val="20"/>
              </w:rPr>
            </w:pPr>
          </w:p>
        </w:tc>
        <w:tc>
          <w:tcPr>
            <w:tcW w:w="1890" w:type="dxa"/>
          </w:tcPr>
          <w:p w14:paraId="7914FE5E" w14:textId="744A2B3F" w:rsidR="0020692B" w:rsidRPr="003C166C" w:rsidRDefault="0020692B" w:rsidP="00BF420C">
            <w:pPr>
              <w:rPr>
                <w:rFonts w:cstheme="minorHAnsi"/>
                <w:szCs w:val="20"/>
              </w:rPr>
            </w:pPr>
          </w:p>
        </w:tc>
      </w:tr>
      <w:tr w:rsidR="0020692B" w:rsidRPr="003C166C" w14:paraId="133A35E5" w14:textId="77777777" w:rsidTr="003D3567">
        <w:tc>
          <w:tcPr>
            <w:tcW w:w="440" w:type="dxa"/>
          </w:tcPr>
          <w:p w14:paraId="0911DEA8" w14:textId="77777777" w:rsidR="0020692B" w:rsidRPr="003C166C" w:rsidRDefault="0020692B" w:rsidP="00BF420C">
            <w:pPr>
              <w:rPr>
                <w:rFonts w:cstheme="minorHAnsi"/>
                <w:szCs w:val="20"/>
              </w:rPr>
            </w:pPr>
            <w:r w:rsidRPr="003C166C">
              <w:rPr>
                <w:rFonts w:cstheme="minorHAnsi"/>
                <w:szCs w:val="20"/>
              </w:rPr>
              <w:t>2</w:t>
            </w:r>
          </w:p>
        </w:tc>
        <w:tc>
          <w:tcPr>
            <w:tcW w:w="6845" w:type="dxa"/>
          </w:tcPr>
          <w:p w14:paraId="0D979007" w14:textId="5500370B" w:rsidR="0020692B" w:rsidRPr="003C166C" w:rsidRDefault="0020692B" w:rsidP="00BF420C">
            <w:pPr>
              <w:rPr>
                <w:rFonts w:cstheme="minorHAnsi"/>
                <w:szCs w:val="20"/>
              </w:rPr>
            </w:pPr>
            <w:r w:rsidRPr="0020692B">
              <w:rPr>
                <w:rFonts w:cstheme="minorHAnsi"/>
                <w:szCs w:val="20"/>
              </w:rPr>
              <w:t>"By building more affordable housing units across the United States, more people can have</w:t>
            </w:r>
            <w:r>
              <w:rPr>
                <w:rFonts w:cstheme="minorHAnsi"/>
                <w:szCs w:val="20"/>
              </w:rPr>
              <w:t xml:space="preserve"> a shot at the American Dream." -Senator Maria Cantwell</w:t>
            </w:r>
          </w:p>
        </w:tc>
        <w:tc>
          <w:tcPr>
            <w:tcW w:w="1890" w:type="dxa"/>
          </w:tcPr>
          <w:p w14:paraId="4502C711" w14:textId="433AB30F" w:rsidR="0020692B" w:rsidRPr="003C166C" w:rsidRDefault="0065356D" w:rsidP="00BF420C">
            <w:pPr>
              <w:rPr>
                <w:rFonts w:cstheme="minorHAnsi"/>
                <w:szCs w:val="20"/>
              </w:rPr>
            </w:pPr>
            <w:r>
              <w:rPr>
                <w:rFonts w:cstheme="minorHAnsi"/>
                <w:szCs w:val="20"/>
              </w:rPr>
              <w:t xml:space="preserve">Senator Maria Cantwell = </w:t>
            </w:r>
            <w:r w:rsidR="0020692B">
              <w:rPr>
                <w:rFonts w:cstheme="minorHAnsi"/>
                <w:szCs w:val="20"/>
              </w:rPr>
              <w:t>@senatorcantwell</w:t>
            </w:r>
          </w:p>
        </w:tc>
        <w:tc>
          <w:tcPr>
            <w:tcW w:w="1890" w:type="dxa"/>
          </w:tcPr>
          <w:p w14:paraId="7A07AB0E" w14:textId="6A010AA8" w:rsidR="0020692B" w:rsidRPr="003C166C" w:rsidRDefault="0020692B" w:rsidP="00BF420C">
            <w:pPr>
              <w:rPr>
                <w:rFonts w:cstheme="minorHAnsi"/>
                <w:szCs w:val="20"/>
              </w:rPr>
            </w:pPr>
          </w:p>
        </w:tc>
      </w:tr>
      <w:tr w:rsidR="0020692B" w:rsidRPr="003C166C" w14:paraId="71BCE3DF" w14:textId="77777777" w:rsidTr="003D3567">
        <w:tc>
          <w:tcPr>
            <w:tcW w:w="440" w:type="dxa"/>
          </w:tcPr>
          <w:p w14:paraId="3B3244C5" w14:textId="77777777" w:rsidR="0020692B" w:rsidRPr="003C166C" w:rsidRDefault="0020692B" w:rsidP="00BF420C">
            <w:pPr>
              <w:rPr>
                <w:rFonts w:cstheme="minorHAnsi"/>
                <w:szCs w:val="20"/>
              </w:rPr>
            </w:pPr>
            <w:r w:rsidRPr="003C166C">
              <w:rPr>
                <w:rFonts w:cstheme="minorHAnsi"/>
                <w:szCs w:val="20"/>
              </w:rPr>
              <w:t>3</w:t>
            </w:r>
          </w:p>
        </w:tc>
        <w:tc>
          <w:tcPr>
            <w:tcW w:w="6845" w:type="dxa"/>
          </w:tcPr>
          <w:p w14:paraId="12850459" w14:textId="53A1F6E7" w:rsidR="0020692B" w:rsidRPr="003C166C" w:rsidRDefault="0020692B" w:rsidP="00BF420C">
            <w:pPr>
              <w:rPr>
                <w:rFonts w:cstheme="minorHAnsi"/>
                <w:szCs w:val="20"/>
              </w:rPr>
            </w:pPr>
            <w:r w:rsidRPr="0020692B">
              <w:rPr>
                <w:rFonts w:cstheme="minorHAnsi"/>
                <w:szCs w:val="20"/>
              </w:rPr>
              <w:t xml:space="preserve">“With </w:t>
            </w:r>
            <w:r>
              <w:rPr>
                <w:rFonts w:cstheme="minorHAnsi"/>
                <w:szCs w:val="20"/>
              </w:rPr>
              <w:t>[Low-Income Housing Tax Credit]</w:t>
            </w:r>
            <w:r w:rsidRPr="0020692B">
              <w:rPr>
                <w:rFonts w:cstheme="minorHAnsi"/>
                <w:szCs w:val="20"/>
              </w:rPr>
              <w:t xml:space="preserve"> legislation, we can help lift local communities across the country and ensure more individuals and families with limited means have better access to affordable housing.” </w:t>
            </w:r>
            <w:r>
              <w:rPr>
                <w:rFonts w:cstheme="minorHAnsi"/>
                <w:szCs w:val="20"/>
              </w:rPr>
              <w:t>-S</w:t>
            </w:r>
            <w:r w:rsidRPr="0020692B">
              <w:rPr>
                <w:rFonts w:cstheme="minorHAnsi"/>
                <w:szCs w:val="20"/>
              </w:rPr>
              <w:t xml:space="preserve">enate Finance </w:t>
            </w:r>
            <w:r>
              <w:rPr>
                <w:rFonts w:cstheme="minorHAnsi"/>
                <w:szCs w:val="20"/>
              </w:rPr>
              <w:t>Committee Chairman Orrin Hatch</w:t>
            </w:r>
          </w:p>
        </w:tc>
        <w:tc>
          <w:tcPr>
            <w:tcW w:w="1890" w:type="dxa"/>
          </w:tcPr>
          <w:p w14:paraId="6DD178E6" w14:textId="4369C07A" w:rsidR="0020692B" w:rsidRPr="003C166C" w:rsidRDefault="0065356D" w:rsidP="00BF420C">
            <w:pPr>
              <w:rPr>
                <w:rFonts w:cstheme="minorHAnsi"/>
                <w:szCs w:val="20"/>
              </w:rPr>
            </w:pPr>
            <w:r>
              <w:rPr>
                <w:rFonts w:cstheme="minorHAnsi"/>
                <w:szCs w:val="20"/>
              </w:rPr>
              <w:t xml:space="preserve">Orrin Hatch = </w:t>
            </w:r>
            <w:r w:rsidR="0020692B">
              <w:rPr>
                <w:rFonts w:cstheme="minorHAnsi"/>
                <w:szCs w:val="20"/>
              </w:rPr>
              <w:t>@</w:t>
            </w:r>
            <w:r w:rsidR="0020692B" w:rsidRPr="0020692B">
              <w:rPr>
                <w:rFonts w:cstheme="minorHAnsi"/>
                <w:szCs w:val="20"/>
              </w:rPr>
              <w:t>senatororrinhatch</w:t>
            </w:r>
          </w:p>
        </w:tc>
        <w:tc>
          <w:tcPr>
            <w:tcW w:w="1890" w:type="dxa"/>
          </w:tcPr>
          <w:p w14:paraId="0CF36D83" w14:textId="169BB091" w:rsidR="0020692B" w:rsidRPr="003C166C" w:rsidRDefault="0020692B" w:rsidP="00BF420C">
            <w:pPr>
              <w:rPr>
                <w:rFonts w:cstheme="minorHAnsi"/>
                <w:szCs w:val="20"/>
              </w:rPr>
            </w:pPr>
          </w:p>
        </w:tc>
      </w:tr>
      <w:tr w:rsidR="0020692B" w:rsidRPr="003C166C" w14:paraId="073535B6" w14:textId="77777777" w:rsidTr="003D3567">
        <w:tc>
          <w:tcPr>
            <w:tcW w:w="440" w:type="dxa"/>
          </w:tcPr>
          <w:p w14:paraId="767EE56F" w14:textId="77777777" w:rsidR="0020692B" w:rsidRPr="003C166C" w:rsidRDefault="0020692B" w:rsidP="00BF420C">
            <w:pPr>
              <w:rPr>
                <w:rFonts w:cstheme="minorHAnsi"/>
                <w:szCs w:val="20"/>
              </w:rPr>
            </w:pPr>
            <w:r w:rsidRPr="003C166C">
              <w:rPr>
                <w:rFonts w:cstheme="minorHAnsi"/>
                <w:szCs w:val="20"/>
              </w:rPr>
              <w:t>4</w:t>
            </w:r>
          </w:p>
        </w:tc>
        <w:tc>
          <w:tcPr>
            <w:tcW w:w="6845" w:type="dxa"/>
          </w:tcPr>
          <w:p w14:paraId="7D34C43D" w14:textId="36BD8C1B" w:rsidR="0020692B" w:rsidRPr="003C166C" w:rsidRDefault="0065356D" w:rsidP="00BF420C">
            <w:pPr>
              <w:rPr>
                <w:rFonts w:cstheme="minorHAnsi"/>
                <w:szCs w:val="20"/>
              </w:rPr>
            </w:pPr>
            <w:r w:rsidRPr="0065356D">
              <w:rPr>
                <w:rFonts w:cstheme="minorHAnsi"/>
                <w:szCs w:val="20"/>
              </w:rPr>
              <w:t xml:space="preserve">“I have long supported the Low-Income Housing Tax Credit and will push for its inclusion in any tax reform plan to be considered by Congress… The program has been particularly important in Kansas, where numerous projects have been put online in rural areas, for returning military personnel, and for veterans by using the </w:t>
            </w:r>
            <w:r>
              <w:rPr>
                <w:rFonts w:cstheme="minorHAnsi"/>
                <w:szCs w:val="20"/>
              </w:rPr>
              <w:t>low-income housing tax credit.”</w:t>
            </w:r>
            <w:r w:rsidR="0020692B" w:rsidRPr="003C166C">
              <w:rPr>
                <w:rFonts w:cstheme="minorHAnsi"/>
                <w:szCs w:val="20"/>
              </w:rPr>
              <w:t>-</w:t>
            </w:r>
            <w:r>
              <w:rPr>
                <w:rFonts w:cstheme="minorHAnsi"/>
                <w:szCs w:val="20"/>
              </w:rPr>
              <w:t>S</w:t>
            </w:r>
            <w:r w:rsidR="0020692B">
              <w:rPr>
                <w:rFonts w:cstheme="minorHAnsi"/>
                <w:szCs w:val="20"/>
              </w:rPr>
              <w:t>enator Pat Roberts</w:t>
            </w:r>
          </w:p>
        </w:tc>
        <w:tc>
          <w:tcPr>
            <w:tcW w:w="1890" w:type="dxa"/>
          </w:tcPr>
          <w:p w14:paraId="6C04EF89" w14:textId="09BE13B9" w:rsidR="0020692B" w:rsidRPr="003C166C" w:rsidRDefault="0065356D" w:rsidP="00BF420C">
            <w:pPr>
              <w:rPr>
                <w:rFonts w:cstheme="minorHAnsi"/>
                <w:szCs w:val="20"/>
              </w:rPr>
            </w:pPr>
            <w:r>
              <w:rPr>
                <w:rFonts w:cstheme="minorHAnsi"/>
                <w:szCs w:val="20"/>
              </w:rPr>
              <w:t xml:space="preserve">Senator Pat Roberts = </w:t>
            </w:r>
            <w:r w:rsidR="0020692B">
              <w:rPr>
                <w:rFonts w:cstheme="minorHAnsi"/>
                <w:szCs w:val="20"/>
              </w:rPr>
              <w:t>@SenPatRoberts</w:t>
            </w:r>
          </w:p>
        </w:tc>
        <w:tc>
          <w:tcPr>
            <w:tcW w:w="1890" w:type="dxa"/>
          </w:tcPr>
          <w:p w14:paraId="3918CB1F" w14:textId="181801AC" w:rsidR="0020692B" w:rsidRPr="003C166C" w:rsidRDefault="0020692B" w:rsidP="00BF420C">
            <w:pPr>
              <w:rPr>
                <w:rFonts w:cstheme="minorHAnsi"/>
                <w:szCs w:val="20"/>
              </w:rPr>
            </w:pPr>
          </w:p>
        </w:tc>
      </w:tr>
      <w:tr w:rsidR="0020692B" w:rsidRPr="003C166C" w14:paraId="4630458E" w14:textId="77777777" w:rsidTr="003D3567">
        <w:tc>
          <w:tcPr>
            <w:tcW w:w="440" w:type="dxa"/>
          </w:tcPr>
          <w:p w14:paraId="1F5A4B9B" w14:textId="77777777" w:rsidR="0020692B" w:rsidRPr="003C166C" w:rsidRDefault="0020692B" w:rsidP="00BF420C">
            <w:pPr>
              <w:rPr>
                <w:rFonts w:cstheme="minorHAnsi"/>
                <w:szCs w:val="20"/>
              </w:rPr>
            </w:pPr>
            <w:r w:rsidRPr="003C166C">
              <w:rPr>
                <w:rFonts w:cstheme="minorHAnsi"/>
                <w:szCs w:val="20"/>
              </w:rPr>
              <w:t>5</w:t>
            </w:r>
          </w:p>
        </w:tc>
        <w:tc>
          <w:tcPr>
            <w:tcW w:w="6845" w:type="dxa"/>
          </w:tcPr>
          <w:p w14:paraId="66132D88" w14:textId="63668EDD" w:rsidR="0020692B" w:rsidRPr="003C166C" w:rsidRDefault="0020692B" w:rsidP="00BF420C">
            <w:pPr>
              <w:rPr>
                <w:rFonts w:cstheme="minorHAnsi"/>
                <w:szCs w:val="20"/>
              </w:rPr>
            </w:pPr>
            <w:r w:rsidRPr="0020692B">
              <w:rPr>
                <w:rFonts w:cstheme="minorHAnsi"/>
                <w:szCs w:val="20"/>
              </w:rPr>
              <w:t xml:space="preserve">“Why shouldn't the tax system be used for a socially desirable goal like housing low-income people in America?” </w:t>
            </w:r>
            <w:r>
              <w:rPr>
                <w:rFonts w:cstheme="minorHAnsi"/>
                <w:szCs w:val="20"/>
              </w:rPr>
              <w:t>-Former HUD Secretary Jack Kemp</w:t>
            </w:r>
          </w:p>
        </w:tc>
        <w:tc>
          <w:tcPr>
            <w:tcW w:w="1890" w:type="dxa"/>
          </w:tcPr>
          <w:p w14:paraId="32169E50" w14:textId="77777777" w:rsidR="0020692B" w:rsidRPr="003C166C" w:rsidRDefault="0020692B" w:rsidP="00BF420C">
            <w:pPr>
              <w:rPr>
                <w:rFonts w:cstheme="minorHAnsi"/>
                <w:szCs w:val="20"/>
              </w:rPr>
            </w:pPr>
          </w:p>
        </w:tc>
        <w:tc>
          <w:tcPr>
            <w:tcW w:w="1890" w:type="dxa"/>
          </w:tcPr>
          <w:p w14:paraId="48AA3E99" w14:textId="146642A0" w:rsidR="0020692B" w:rsidRPr="003C166C" w:rsidRDefault="0020692B" w:rsidP="00BF420C">
            <w:pPr>
              <w:rPr>
                <w:rFonts w:cstheme="minorHAnsi"/>
                <w:szCs w:val="20"/>
              </w:rPr>
            </w:pPr>
          </w:p>
        </w:tc>
      </w:tr>
      <w:tr w:rsidR="0020692B" w:rsidRPr="003C166C" w14:paraId="1157119F" w14:textId="77777777" w:rsidTr="003D3567">
        <w:tc>
          <w:tcPr>
            <w:tcW w:w="11065" w:type="dxa"/>
            <w:gridSpan w:val="4"/>
          </w:tcPr>
          <w:p w14:paraId="40FEFDB0" w14:textId="2A4871AD" w:rsidR="0020692B" w:rsidRPr="0020692B" w:rsidRDefault="0020692B" w:rsidP="00BF420C">
            <w:pPr>
              <w:rPr>
                <w:rFonts w:cstheme="minorHAnsi"/>
                <w:b/>
                <w:szCs w:val="20"/>
              </w:rPr>
            </w:pPr>
            <w:r w:rsidRPr="0020692B">
              <w:rPr>
                <w:rFonts w:cstheme="minorHAnsi"/>
                <w:b/>
                <w:szCs w:val="20"/>
              </w:rPr>
              <w:t>STATISTI</w:t>
            </w:r>
            <w:r>
              <w:rPr>
                <w:rFonts w:cstheme="minorHAnsi"/>
                <w:b/>
                <w:szCs w:val="20"/>
              </w:rPr>
              <w:t>C</w:t>
            </w:r>
            <w:r w:rsidRPr="0020692B">
              <w:rPr>
                <w:rFonts w:cstheme="minorHAnsi"/>
                <w:b/>
                <w:szCs w:val="20"/>
              </w:rPr>
              <w:t>S</w:t>
            </w:r>
          </w:p>
        </w:tc>
      </w:tr>
      <w:tr w:rsidR="0020692B" w:rsidRPr="003C166C" w14:paraId="5AC8F4FA" w14:textId="77777777" w:rsidTr="003D3567">
        <w:tc>
          <w:tcPr>
            <w:tcW w:w="440" w:type="dxa"/>
          </w:tcPr>
          <w:p w14:paraId="7752396A" w14:textId="77777777" w:rsidR="0020692B" w:rsidRPr="003C166C" w:rsidRDefault="0020692B" w:rsidP="00BF420C">
            <w:pPr>
              <w:rPr>
                <w:rFonts w:cstheme="minorHAnsi"/>
                <w:szCs w:val="20"/>
              </w:rPr>
            </w:pPr>
            <w:r w:rsidRPr="003C166C">
              <w:rPr>
                <w:rFonts w:cstheme="minorHAnsi"/>
                <w:szCs w:val="20"/>
              </w:rPr>
              <w:t>6</w:t>
            </w:r>
          </w:p>
        </w:tc>
        <w:tc>
          <w:tcPr>
            <w:tcW w:w="6845" w:type="dxa"/>
          </w:tcPr>
          <w:p w14:paraId="2EA9488E" w14:textId="77777777" w:rsidR="0065356D" w:rsidRDefault="0065356D" w:rsidP="00BF420C">
            <w:pPr>
              <w:rPr>
                <w:rFonts w:cstheme="minorHAnsi"/>
                <w:szCs w:val="20"/>
              </w:rPr>
            </w:pPr>
            <w:r w:rsidRPr="0065356D">
              <w:rPr>
                <w:rFonts w:cstheme="minorHAnsi"/>
                <w:szCs w:val="20"/>
              </w:rPr>
              <w:t>Did you know the Housing Credit creates about 96,000 jobs every year? That's roughly 3 million job since the program began.</w:t>
            </w:r>
            <w:r>
              <w:rPr>
                <w:rFonts w:cstheme="minorHAnsi"/>
                <w:szCs w:val="20"/>
              </w:rPr>
              <w:t xml:space="preserve"> </w:t>
            </w:r>
          </w:p>
          <w:p w14:paraId="2871A220" w14:textId="44AC3E5D" w:rsidR="0020692B" w:rsidRPr="003C166C" w:rsidRDefault="0065356D" w:rsidP="00BF420C">
            <w:pPr>
              <w:rPr>
                <w:rFonts w:cstheme="minorHAnsi"/>
                <w:szCs w:val="20"/>
              </w:rPr>
            </w:pPr>
            <w:r>
              <w:rPr>
                <w:rFonts w:cstheme="minorHAnsi"/>
                <w:szCs w:val="20"/>
              </w:rPr>
              <w:t xml:space="preserve">Learn more: </w:t>
            </w:r>
            <w:hyperlink r:id="rId25" w:history="1">
              <w:r w:rsidR="00E35E42" w:rsidRPr="00EE3B99">
                <w:rPr>
                  <w:rStyle w:val="Hyperlink"/>
                  <w:rFonts w:cstheme="minorHAnsi"/>
                  <w:szCs w:val="20"/>
                </w:rPr>
                <w:t>https://www.novoco.com/sites/default/files/atoms/files/novogradac_lihtc_showcase_0.pdf</w:t>
              </w:r>
            </w:hyperlink>
            <w:r w:rsidR="00E35E42">
              <w:rPr>
                <w:rFonts w:cstheme="minorHAnsi"/>
                <w:szCs w:val="20"/>
              </w:rPr>
              <w:t xml:space="preserve"> </w:t>
            </w:r>
          </w:p>
        </w:tc>
        <w:tc>
          <w:tcPr>
            <w:tcW w:w="1890" w:type="dxa"/>
          </w:tcPr>
          <w:p w14:paraId="07258C59" w14:textId="77777777" w:rsidR="0020692B" w:rsidRPr="003C166C" w:rsidRDefault="0020692B" w:rsidP="00BF420C">
            <w:pPr>
              <w:rPr>
                <w:rFonts w:cstheme="minorHAnsi"/>
                <w:noProof/>
                <w:szCs w:val="20"/>
              </w:rPr>
            </w:pPr>
          </w:p>
        </w:tc>
        <w:tc>
          <w:tcPr>
            <w:tcW w:w="1890" w:type="dxa"/>
          </w:tcPr>
          <w:p w14:paraId="13114752" w14:textId="28C420A8" w:rsidR="0020692B" w:rsidRPr="003C166C" w:rsidRDefault="0020692B" w:rsidP="00BF420C">
            <w:pPr>
              <w:rPr>
                <w:rFonts w:cstheme="minorHAnsi"/>
                <w:szCs w:val="20"/>
              </w:rPr>
            </w:pPr>
            <w:r w:rsidRPr="003C166C">
              <w:rPr>
                <w:rFonts w:cstheme="minorHAnsi"/>
                <w:noProof/>
                <w:szCs w:val="20"/>
              </w:rPr>
              <w:drawing>
                <wp:inline distT="0" distB="0" distL="0" distR="0" wp14:anchorId="55C8E4F9" wp14:editId="17050AE3">
                  <wp:extent cx="880745" cy="7264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80745" cy="726440"/>
                          </a:xfrm>
                          <a:prstGeom prst="rect">
                            <a:avLst/>
                          </a:prstGeom>
                        </pic:spPr>
                      </pic:pic>
                    </a:graphicData>
                  </a:graphic>
                </wp:inline>
              </w:drawing>
            </w:r>
          </w:p>
          <w:p w14:paraId="4078DDE9" w14:textId="77777777" w:rsidR="0020692B" w:rsidRDefault="0020692B" w:rsidP="00BF420C">
            <w:pPr>
              <w:rPr>
                <w:rFonts w:cstheme="minorHAnsi"/>
                <w:szCs w:val="20"/>
              </w:rPr>
            </w:pPr>
            <w:r w:rsidRPr="003C166C">
              <w:rPr>
                <w:rFonts w:cstheme="minorHAnsi"/>
                <w:szCs w:val="20"/>
              </w:rPr>
              <w:t>Housing Credit 3</w:t>
            </w:r>
          </w:p>
          <w:p w14:paraId="4DA9165A" w14:textId="77777777" w:rsidR="0065356D" w:rsidRDefault="0065356D" w:rsidP="00BF420C">
            <w:pPr>
              <w:rPr>
                <w:rFonts w:cstheme="minorHAnsi"/>
                <w:szCs w:val="20"/>
              </w:rPr>
            </w:pPr>
          </w:p>
          <w:p w14:paraId="18E9C220" w14:textId="634C937A" w:rsidR="0065356D" w:rsidRPr="003C166C" w:rsidRDefault="0065356D" w:rsidP="00BF420C">
            <w:pPr>
              <w:rPr>
                <w:rFonts w:cstheme="minorHAnsi"/>
                <w:szCs w:val="20"/>
              </w:rPr>
            </w:pPr>
            <w:r>
              <w:rPr>
                <w:rFonts w:cstheme="minorHAnsi"/>
                <w:szCs w:val="20"/>
              </w:rPr>
              <w:t xml:space="preserve">Note: upload image BEFORE adding link. </w:t>
            </w:r>
          </w:p>
        </w:tc>
      </w:tr>
      <w:tr w:rsidR="0020692B" w:rsidRPr="003C166C" w14:paraId="04E5334B" w14:textId="77777777" w:rsidTr="003D3567">
        <w:tc>
          <w:tcPr>
            <w:tcW w:w="440" w:type="dxa"/>
          </w:tcPr>
          <w:p w14:paraId="6A6B133A" w14:textId="77777777" w:rsidR="0020692B" w:rsidRPr="003C166C" w:rsidRDefault="0020692B" w:rsidP="00BF420C">
            <w:pPr>
              <w:rPr>
                <w:rFonts w:cstheme="minorHAnsi"/>
                <w:szCs w:val="20"/>
              </w:rPr>
            </w:pPr>
            <w:r w:rsidRPr="003C166C">
              <w:rPr>
                <w:rFonts w:cstheme="minorHAnsi"/>
                <w:szCs w:val="20"/>
              </w:rPr>
              <w:t>7</w:t>
            </w:r>
          </w:p>
        </w:tc>
        <w:tc>
          <w:tcPr>
            <w:tcW w:w="6845" w:type="dxa"/>
          </w:tcPr>
          <w:p w14:paraId="28CD944E" w14:textId="7FEA8FEB" w:rsidR="0020692B" w:rsidRPr="003C166C" w:rsidRDefault="0065356D" w:rsidP="00BF420C">
            <w:pPr>
              <w:rPr>
                <w:rFonts w:cstheme="minorHAnsi"/>
                <w:szCs w:val="20"/>
              </w:rPr>
            </w:pPr>
            <w:r>
              <w:rPr>
                <w:rFonts w:cstheme="minorHAnsi"/>
                <w:szCs w:val="20"/>
              </w:rPr>
              <w:t xml:space="preserve">According to the </w:t>
            </w:r>
            <w:r w:rsidRPr="0065356D">
              <w:rPr>
                <w:rFonts w:cstheme="minorHAnsi"/>
                <w:szCs w:val="20"/>
              </w:rPr>
              <w:t>U.S. Department of Housing and Urban Development</w:t>
            </w:r>
            <w:r>
              <w:rPr>
                <w:rFonts w:cstheme="minorHAnsi"/>
                <w:szCs w:val="20"/>
              </w:rPr>
              <w:t xml:space="preserve">, </w:t>
            </w:r>
            <w:r w:rsidR="0020692B" w:rsidRPr="003C166C">
              <w:rPr>
                <w:rFonts w:cstheme="minorHAnsi"/>
                <w:szCs w:val="20"/>
              </w:rPr>
              <w:t xml:space="preserve">45% of </w:t>
            </w:r>
            <w:r>
              <w:rPr>
                <w:rFonts w:cstheme="minorHAnsi"/>
                <w:szCs w:val="20"/>
              </w:rPr>
              <w:t>Low-Income Housing Tax Credit</w:t>
            </w:r>
            <w:r w:rsidR="0020692B" w:rsidRPr="003C166C">
              <w:rPr>
                <w:rFonts w:cstheme="minorHAnsi"/>
                <w:szCs w:val="20"/>
              </w:rPr>
              <w:t xml:space="preserve"> residents are considered "extremely low-income," </w:t>
            </w:r>
            <w:r>
              <w:rPr>
                <w:rFonts w:cstheme="minorHAnsi"/>
                <w:szCs w:val="20"/>
              </w:rPr>
              <w:t xml:space="preserve">earning </w:t>
            </w:r>
            <w:r w:rsidR="0020692B" w:rsidRPr="003C166C">
              <w:rPr>
                <w:rFonts w:cstheme="minorHAnsi"/>
                <w:szCs w:val="20"/>
              </w:rPr>
              <w:t>less t</w:t>
            </w:r>
            <w:r>
              <w:rPr>
                <w:rFonts w:cstheme="minorHAnsi"/>
                <w:szCs w:val="20"/>
              </w:rPr>
              <w:t>han 30% of area median income.</w:t>
            </w:r>
          </w:p>
        </w:tc>
        <w:tc>
          <w:tcPr>
            <w:tcW w:w="1890" w:type="dxa"/>
          </w:tcPr>
          <w:p w14:paraId="1C99C7AC" w14:textId="12D3427D" w:rsidR="0020692B" w:rsidRPr="003C166C" w:rsidRDefault="0065356D" w:rsidP="00BF420C">
            <w:pPr>
              <w:rPr>
                <w:rFonts w:cstheme="minorHAnsi"/>
                <w:noProof/>
                <w:szCs w:val="20"/>
              </w:rPr>
            </w:pPr>
            <w:r>
              <w:rPr>
                <w:rFonts w:cstheme="minorHAnsi"/>
                <w:noProof/>
                <w:szCs w:val="20"/>
              </w:rPr>
              <w:t>U.S. Department of Housing and Urban Development = @HUD</w:t>
            </w:r>
          </w:p>
        </w:tc>
        <w:tc>
          <w:tcPr>
            <w:tcW w:w="1890" w:type="dxa"/>
          </w:tcPr>
          <w:p w14:paraId="4E52DDA1" w14:textId="4685F877" w:rsidR="0020692B" w:rsidRPr="003C166C" w:rsidRDefault="0020692B" w:rsidP="00BF420C">
            <w:pPr>
              <w:rPr>
                <w:rFonts w:cstheme="minorHAnsi"/>
                <w:szCs w:val="20"/>
              </w:rPr>
            </w:pPr>
            <w:r w:rsidRPr="003C166C">
              <w:rPr>
                <w:rFonts w:cstheme="minorHAnsi"/>
                <w:noProof/>
                <w:szCs w:val="20"/>
              </w:rPr>
              <w:drawing>
                <wp:inline distT="0" distB="0" distL="0" distR="0" wp14:anchorId="377F658E" wp14:editId="2D67D02E">
                  <wp:extent cx="880745" cy="5137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0745" cy="513715"/>
                          </a:xfrm>
                          <a:prstGeom prst="rect">
                            <a:avLst/>
                          </a:prstGeom>
                        </pic:spPr>
                      </pic:pic>
                    </a:graphicData>
                  </a:graphic>
                </wp:inline>
              </w:drawing>
            </w:r>
          </w:p>
          <w:p w14:paraId="5C0D4A38" w14:textId="77777777" w:rsidR="0020692B" w:rsidRPr="003C166C" w:rsidRDefault="0020692B" w:rsidP="00BF420C">
            <w:pPr>
              <w:rPr>
                <w:rFonts w:cstheme="minorHAnsi"/>
                <w:szCs w:val="20"/>
              </w:rPr>
            </w:pPr>
            <w:r w:rsidRPr="003C166C">
              <w:rPr>
                <w:rFonts w:cstheme="minorHAnsi"/>
                <w:szCs w:val="20"/>
              </w:rPr>
              <w:t>Housing Credit 2</w:t>
            </w:r>
          </w:p>
        </w:tc>
      </w:tr>
      <w:tr w:rsidR="0020692B" w:rsidRPr="003C166C" w14:paraId="15EBE9D0" w14:textId="77777777" w:rsidTr="003D3567">
        <w:tc>
          <w:tcPr>
            <w:tcW w:w="440" w:type="dxa"/>
          </w:tcPr>
          <w:p w14:paraId="67ED7BC4" w14:textId="77777777" w:rsidR="0020692B" w:rsidRPr="003C166C" w:rsidRDefault="0020692B" w:rsidP="00BF420C">
            <w:pPr>
              <w:rPr>
                <w:rFonts w:cstheme="minorHAnsi"/>
                <w:szCs w:val="20"/>
              </w:rPr>
            </w:pPr>
            <w:r w:rsidRPr="003C166C">
              <w:rPr>
                <w:rFonts w:cstheme="minorHAnsi"/>
                <w:szCs w:val="20"/>
              </w:rPr>
              <w:t>8</w:t>
            </w:r>
          </w:p>
        </w:tc>
        <w:tc>
          <w:tcPr>
            <w:tcW w:w="6845" w:type="dxa"/>
          </w:tcPr>
          <w:p w14:paraId="703F89F7" w14:textId="77C4A58E" w:rsidR="0020692B" w:rsidRDefault="0020692B" w:rsidP="00BF420C">
            <w:pPr>
              <w:rPr>
                <w:rFonts w:cstheme="minorHAnsi"/>
                <w:szCs w:val="20"/>
              </w:rPr>
            </w:pPr>
            <w:r w:rsidRPr="003C166C">
              <w:rPr>
                <w:rFonts w:cstheme="minorHAnsi"/>
                <w:szCs w:val="20"/>
              </w:rPr>
              <w:t xml:space="preserve">11.4 million households spend more than 1/2 their income on rent. </w:t>
            </w:r>
            <w:r w:rsidR="0065356D">
              <w:rPr>
                <w:rFonts w:cstheme="minorHAnsi"/>
                <w:szCs w:val="20"/>
              </w:rPr>
              <w:t xml:space="preserve">Fortunately, the Low-Income Housing Tax Credit helps make </w:t>
            </w:r>
            <w:r w:rsidRPr="003C166C">
              <w:rPr>
                <w:rFonts w:cstheme="minorHAnsi"/>
                <w:szCs w:val="20"/>
              </w:rPr>
              <w:t>affordable</w:t>
            </w:r>
            <w:r w:rsidR="0065356D">
              <w:rPr>
                <w:rFonts w:cstheme="minorHAnsi"/>
                <w:szCs w:val="20"/>
              </w:rPr>
              <w:t xml:space="preserve"> </w:t>
            </w:r>
            <w:r w:rsidRPr="003C166C">
              <w:rPr>
                <w:rFonts w:cstheme="minorHAnsi"/>
                <w:szCs w:val="20"/>
              </w:rPr>
              <w:t>housing possible</w:t>
            </w:r>
            <w:r w:rsidR="0065356D">
              <w:rPr>
                <w:rFonts w:cstheme="minorHAnsi"/>
                <w:szCs w:val="20"/>
              </w:rPr>
              <w:t xml:space="preserve"> for many low-income families</w:t>
            </w:r>
            <w:r w:rsidRPr="003C166C">
              <w:rPr>
                <w:rFonts w:cstheme="minorHAnsi"/>
                <w:szCs w:val="20"/>
              </w:rPr>
              <w:t xml:space="preserve">. </w:t>
            </w:r>
          </w:p>
          <w:p w14:paraId="1CB1FEE6" w14:textId="1ED2D628" w:rsidR="0065356D" w:rsidRPr="003C166C" w:rsidRDefault="0065356D" w:rsidP="00BF420C">
            <w:pPr>
              <w:rPr>
                <w:rFonts w:cstheme="minorHAnsi"/>
                <w:szCs w:val="20"/>
              </w:rPr>
            </w:pPr>
            <w:r>
              <w:rPr>
                <w:rFonts w:cstheme="minorHAnsi"/>
                <w:szCs w:val="20"/>
              </w:rPr>
              <w:t xml:space="preserve">Learn more: </w:t>
            </w:r>
            <w:hyperlink r:id="rId26" w:history="1">
              <w:r w:rsidRPr="00E95CDA">
                <w:rPr>
                  <w:rStyle w:val="Hyperlink"/>
                  <w:rFonts w:cstheme="minorHAnsi"/>
                  <w:szCs w:val="20"/>
                </w:rPr>
                <w:t>http://www.makeroomusa.org/wp-content/uploads/2016/06/FactSheet_National.pdf</w:t>
              </w:r>
            </w:hyperlink>
            <w:r>
              <w:rPr>
                <w:rFonts w:cstheme="minorHAnsi"/>
                <w:szCs w:val="20"/>
              </w:rPr>
              <w:t xml:space="preserve"> </w:t>
            </w:r>
          </w:p>
        </w:tc>
        <w:tc>
          <w:tcPr>
            <w:tcW w:w="1890" w:type="dxa"/>
          </w:tcPr>
          <w:p w14:paraId="252B7322" w14:textId="77777777" w:rsidR="0020692B" w:rsidRPr="003C166C" w:rsidRDefault="0020692B" w:rsidP="00BF420C">
            <w:pPr>
              <w:rPr>
                <w:rFonts w:cstheme="minorHAnsi"/>
                <w:noProof/>
                <w:szCs w:val="20"/>
              </w:rPr>
            </w:pPr>
          </w:p>
        </w:tc>
        <w:tc>
          <w:tcPr>
            <w:tcW w:w="1890" w:type="dxa"/>
          </w:tcPr>
          <w:p w14:paraId="71E7A9D9" w14:textId="77777777" w:rsidR="0020692B" w:rsidRDefault="0020692B" w:rsidP="00BF420C">
            <w:pPr>
              <w:rPr>
                <w:rFonts w:cstheme="minorHAnsi"/>
                <w:szCs w:val="20"/>
              </w:rPr>
            </w:pPr>
            <w:r w:rsidRPr="003C166C">
              <w:rPr>
                <w:rFonts w:cstheme="minorHAnsi"/>
                <w:noProof/>
                <w:szCs w:val="20"/>
              </w:rPr>
              <w:drawing>
                <wp:inline distT="0" distB="0" distL="0" distR="0" wp14:anchorId="02AA3527" wp14:editId="56C5D4BC">
                  <wp:extent cx="880745" cy="3784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0745" cy="378460"/>
                          </a:xfrm>
                          <a:prstGeom prst="rect">
                            <a:avLst/>
                          </a:prstGeom>
                        </pic:spPr>
                      </pic:pic>
                    </a:graphicData>
                  </a:graphic>
                </wp:inline>
              </w:drawing>
            </w:r>
            <w:r w:rsidRPr="003C166C">
              <w:rPr>
                <w:rFonts w:cstheme="minorHAnsi"/>
                <w:szCs w:val="20"/>
              </w:rPr>
              <w:t xml:space="preserve"> Housing Credit 1</w:t>
            </w:r>
          </w:p>
          <w:p w14:paraId="49BC0FEA" w14:textId="77777777" w:rsidR="0065356D" w:rsidRDefault="0065356D" w:rsidP="00BF420C">
            <w:pPr>
              <w:rPr>
                <w:rFonts w:cstheme="minorHAnsi"/>
                <w:szCs w:val="20"/>
              </w:rPr>
            </w:pPr>
          </w:p>
          <w:p w14:paraId="6EED0529" w14:textId="4EBB6F74" w:rsidR="0065356D" w:rsidRPr="003C166C" w:rsidRDefault="0065356D" w:rsidP="00BF420C">
            <w:pPr>
              <w:rPr>
                <w:rFonts w:cstheme="minorHAnsi"/>
                <w:szCs w:val="20"/>
              </w:rPr>
            </w:pPr>
            <w:r>
              <w:rPr>
                <w:rFonts w:cstheme="minorHAnsi"/>
                <w:szCs w:val="20"/>
              </w:rPr>
              <w:lastRenderedPageBreak/>
              <w:t>Note: upload image BEFORE adding link.</w:t>
            </w:r>
          </w:p>
        </w:tc>
      </w:tr>
      <w:tr w:rsidR="0020692B" w:rsidRPr="003C166C" w14:paraId="3DEA8A43" w14:textId="77777777" w:rsidTr="003D3567">
        <w:tc>
          <w:tcPr>
            <w:tcW w:w="440" w:type="dxa"/>
          </w:tcPr>
          <w:p w14:paraId="1675840B" w14:textId="77777777" w:rsidR="0020692B" w:rsidRPr="003C166C" w:rsidRDefault="0020692B" w:rsidP="00BF420C">
            <w:pPr>
              <w:rPr>
                <w:rFonts w:cstheme="minorHAnsi"/>
                <w:szCs w:val="20"/>
              </w:rPr>
            </w:pPr>
            <w:r w:rsidRPr="003C166C">
              <w:rPr>
                <w:rFonts w:cstheme="minorHAnsi"/>
                <w:szCs w:val="20"/>
              </w:rPr>
              <w:lastRenderedPageBreak/>
              <w:t>9</w:t>
            </w:r>
          </w:p>
        </w:tc>
        <w:tc>
          <w:tcPr>
            <w:tcW w:w="6845" w:type="dxa"/>
          </w:tcPr>
          <w:p w14:paraId="405D89DA" w14:textId="72833C5E" w:rsidR="0065356D" w:rsidRDefault="0065356D" w:rsidP="00BF420C">
            <w:r>
              <w:t>There is a shortage of more than seven million</w:t>
            </w:r>
            <w:r w:rsidR="0020692B">
              <w:t xml:space="preserve"> affordable rental homes for Americans wi</w:t>
            </w:r>
            <w:r>
              <w:t xml:space="preserve">th extremely low incomes. The Housing Credit is helping close that gap. </w:t>
            </w:r>
          </w:p>
          <w:p w14:paraId="3557454E" w14:textId="59E4FA27" w:rsidR="0020692B" w:rsidRPr="003C166C" w:rsidRDefault="0065356D" w:rsidP="00BF420C">
            <w:pPr>
              <w:rPr>
                <w:rFonts w:cstheme="minorHAnsi"/>
                <w:szCs w:val="20"/>
              </w:rPr>
            </w:pPr>
            <w:r>
              <w:t xml:space="preserve">Learn more: </w:t>
            </w:r>
            <w:r w:rsidR="0020692B">
              <w:t>http://nlihc.org/sites/default/files/Gap-Report_2017_interactive.pdf</w:t>
            </w:r>
          </w:p>
        </w:tc>
        <w:tc>
          <w:tcPr>
            <w:tcW w:w="1890" w:type="dxa"/>
          </w:tcPr>
          <w:p w14:paraId="293ECD59" w14:textId="77777777" w:rsidR="0020692B" w:rsidRPr="003C166C" w:rsidRDefault="0020692B" w:rsidP="00BF420C">
            <w:pPr>
              <w:rPr>
                <w:rFonts w:cstheme="minorHAnsi"/>
                <w:noProof/>
                <w:szCs w:val="20"/>
              </w:rPr>
            </w:pPr>
          </w:p>
        </w:tc>
        <w:tc>
          <w:tcPr>
            <w:tcW w:w="1890" w:type="dxa"/>
          </w:tcPr>
          <w:p w14:paraId="61DE9FCB" w14:textId="0EECB094" w:rsidR="0020692B" w:rsidRPr="003C166C" w:rsidRDefault="0020692B" w:rsidP="00BF420C">
            <w:pPr>
              <w:rPr>
                <w:rFonts w:cstheme="minorHAnsi"/>
                <w:szCs w:val="20"/>
              </w:rPr>
            </w:pPr>
            <w:r w:rsidRPr="003C166C">
              <w:rPr>
                <w:rFonts w:cstheme="minorHAnsi"/>
                <w:noProof/>
                <w:szCs w:val="20"/>
              </w:rPr>
              <w:drawing>
                <wp:inline distT="0" distB="0" distL="0" distR="0" wp14:anchorId="7E7F19A5" wp14:editId="6D07CE9E">
                  <wp:extent cx="880745" cy="4743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0745" cy="474345"/>
                          </a:xfrm>
                          <a:prstGeom prst="rect">
                            <a:avLst/>
                          </a:prstGeom>
                        </pic:spPr>
                      </pic:pic>
                    </a:graphicData>
                  </a:graphic>
                </wp:inline>
              </w:drawing>
            </w:r>
          </w:p>
          <w:p w14:paraId="405DA0D6" w14:textId="77777777" w:rsidR="0020692B" w:rsidRDefault="0020692B" w:rsidP="00BF420C">
            <w:pPr>
              <w:rPr>
                <w:rFonts w:cstheme="minorHAnsi"/>
                <w:szCs w:val="20"/>
              </w:rPr>
            </w:pPr>
            <w:r w:rsidRPr="003C166C">
              <w:rPr>
                <w:rFonts w:cstheme="minorHAnsi"/>
                <w:szCs w:val="20"/>
              </w:rPr>
              <w:t>Housing Credit 4</w:t>
            </w:r>
          </w:p>
          <w:p w14:paraId="2AB4AA70" w14:textId="77777777" w:rsidR="0065356D" w:rsidRDefault="0065356D" w:rsidP="00BF420C">
            <w:pPr>
              <w:rPr>
                <w:rFonts w:cstheme="minorHAnsi"/>
                <w:szCs w:val="20"/>
              </w:rPr>
            </w:pPr>
          </w:p>
          <w:p w14:paraId="34A520DD" w14:textId="6FFB47AD" w:rsidR="0065356D" w:rsidRPr="003C166C" w:rsidRDefault="0065356D" w:rsidP="00BF420C">
            <w:pPr>
              <w:rPr>
                <w:rFonts w:cstheme="minorHAnsi"/>
                <w:szCs w:val="20"/>
              </w:rPr>
            </w:pPr>
            <w:r>
              <w:rPr>
                <w:rFonts w:cstheme="minorHAnsi"/>
                <w:szCs w:val="20"/>
              </w:rPr>
              <w:t>Note: upload image BEFORE adding link.</w:t>
            </w:r>
          </w:p>
        </w:tc>
      </w:tr>
      <w:tr w:rsidR="0020692B" w:rsidRPr="003C166C" w14:paraId="69F706CB" w14:textId="77777777" w:rsidTr="003D3567">
        <w:tc>
          <w:tcPr>
            <w:tcW w:w="440" w:type="dxa"/>
          </w:tcPr>
          <w:p w14:paraId="69C70D38" w14:textId="77777777" w:rsidR="0020692B" w:rsidRPr="003C166C" w:rsidRDefault="0020692B" w:rsidP="00BF420C">
            <w:pPr>
              <w:rPr>
                <w:rFonts w:cstheme="minorHAnsi"/>
                <w:szCs w:val="20"/>
              </w:rPr>
            </w:pPr>
            <w:r w:rsidRPr="003C166C">
              <w:rPr>
                <w:rFonts w:cstheme="minorHAnsi"/>
                <w:szCs w:val="20"/>
              </w:rPr>
              <w:t>10</w:t>
            </w:r>
          </w:p>
        </w:tc>
        <w:tc>
          <w:tcPr>
            <w:tcW w:w="6845" w:type="dxa"/>
          </w:tcPr>
          <w:p w14:paraId="1453183B" w14:textId="4079F467" w:rsidR="0020692B" w:rsidRPr="003C166C" w:rsidRDefault="0065356D" w:rsidP="00BF420C">
            <w:pPr>
              <w:rPr>
                <w:rFonts w:cstheme="minorHAnsi"/>
                <w:szCs w:val="20"/>
              </w:rPr>
            </w:pPr>
            <w:r>
              <w:t>According to the National Low-Income Housing Coalition, e</w:t>
            </w:r>
            <w:r w:rsidR="0020692B">
              <w:t xml:space="preserve">very state and D.C. has a shortage of affordable and available rental homes for extremely low income households. </w:t>
            </w:r>
            <w:r>
              <w:t xml:space="preserve">Without the Housing Credit, that gap would be much wider. </w:t>
            </w:r>
          </w:p>
        </w:tc>
        <w:tc>
          <w:tcPr>
            <w:tcW w:w="1890" w:type="dxa"/>
          </w:tcPr>
          <w:p w14:paraId="05961A3E" w14:textId="10331791" w:rsidR="0020692B" w:rsidRPr="003C166C" w:rsidRDefault="000A1644" w:rsidP="00BF420C">
            <w:pPr>
              <w:rPr>
                <w:rFonts w:cstheme="minorHAnsi"/>
                <w:noProof/>
                <w:szCs w:val="20"/>
              </w:rPr>
            </w:pPr>
            <w:r>
              <w:rPr>
                <w:rFonts w:cstheme="minorHAnsi"/>
                <w:noProof/>
                <w:szCs w:val="20"/>
              </w:rPr>
              <w:t>National Low-Income Housing Coalition = @</w:t>
            </w:r>
            <w:r>
              <w:t xml:space="preserve"> </w:t>
            </w:r>
            <w:r w:rsidRPr="000A1644">
              <w:rPr>
                <w:rFonts w:cstheme="minorHAnsi"/>
                <w:noProof/>
                <w:szCs w:val="20"/>
              </w:rPr>
              <w:t>NationalLowIncomeHousingCoalition</w:t>
            </w:r>
          </w:p>
        </w:tc>
        <w:tc>
          <w:tcPr>
            <w:tcW w:w="1890" w:type="dxa"/>
          </w:tcPr>
          <w:p w14:paraId="59D3BD8F" w14:textId="69588FEB" w:rsidR="0020692B" w:rsidRPr="003C166C" w:rsidRDefault="0020692B" w:rsidP="00BF420C">
            <w:pPr>
              <w:rPr>
                <w:rFonts w:cstheme="minorHAnsi"/>
                <w:noProof/>
                <w:szCs w:val="20"/>
              </w:rPr>
            </w:pPr>
            <w:r w:rsidRPr="003C166C">
              <w:rPr>
                <w:rFonts w:cstheme="minorHAnsi"/>
                <w:noProof/>
                <w:szCs w:val="20"/>
              </w:rPr>
              <w:drawing>
                <wp:inline distT="0" distB="0" distL="0" distR="0" wp14:anchorId="5F8E7104" wp14:editId="76929CC3">
                  <wp:extent cx="880745" cy="7556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80745" cy="755650"/>
                          </a:xfrm>
                          <a:prstGeom prst="rect">
                            <a:avLst/>
                          </a:prstGeom>
                        </pic:spPr>
                      </pic:pic>
                    </a:graphicData>
                  </a:graphic>
                </wp:inline>
              </w:drawing>
            </w:r>
          </w:p>
          <w:p w14:paraId="2B1BF0F1" w14:textId="77777777" w:rsidR="0020692B" w:rsidRPr="003C166C" w:rsidRDefault="0020692B" w:rsidP="00BF420C">
            <w:pPr>
              <w:rPr>
                <w:rFonts w:cstheme="minorHAnsi"/>
                <w:noProof/>
                <w:szCs w:val="20"/>
              </w:rPr>
            </w:pPr>
            <w:r w:rsidRPr="003C166C">
              <w:rPr>
                <w:rFonts w:cstheme="minorHAnsi"/>
                <w:noProof/>
                <w:szCs w:val="20"/>
              </w:rPr>
              <w:t>Housing Credit 5</w:t>
            </w:r>
          </w:p>
        </w:tc>
      </w:tr>
      <w:tr w:rsidR="0020692B" w:rsidRPr="003C166C" w14:paraId="45EF07B7" w14:textId="77777777" w:rsidTr="003D3567">
        <w:tc>
          <w:tcPr>
            <w:tcW w:w="440" w:type="dxa"/>
          </w:tcPr>
          <w:p w14:paraId="44CC9142" w14:textId="77777777" w:rsidR="0020692B" w:rsidRPr="003C166C" w:rsidRDefault="0020692B" w:rsidP="00BF420C">
            <w:pPr>
              <w:rPr>
                <w:rFonts w:cstheme="minorHAnsi"/>
                <w:szCs w:val="20"/>
              </w:rPr>
            </w:pPr>
            <w:r>
              <w:rPr>
                <w:rFonts w:cstheme="minorHAnsi"/>
                <w:szCs w:val="20"/>
              </w:rPr>
              <w:t>11</w:t>
            </w:r>
          </w:p>
        </w:tc>
        <w:tc>
          <w:tcPr>
            <w:tcW w:w="6845" w:type="dxa"/>
          </w:tcPr>
          <w:p w14:paraId="4CE5C406" w14:textId="77777777" w:rsidR="003462D4" w:rsidRDefault="003462D4" w:rsidP="00BF420C">
            <w:r>
              <w:t xml:space="preserve">It turns out those low-income homes aren’t bringing down the neighborhood. </w:t>
            </w:r>
            <w:r w:rsidR="0020692B">
              <w:t xml:space="preserve">A study shows housing </w:t>
            </w:r>
            <w:r>
              <w:t xml:space="preserve">funded by the Low-Income Housing Tax Credit </w:t>
            </w:r>
            <w:r w:rsidR="0020692B">
              <w:t xml:space="preserve">has no negative effect on nearby home values. </w:t>
            </w:r>
          </w:p>
          <w:p w14:paraId="76ED5FF3" w14:textId="615817DF" w:rsidR="0020692B" w:rsidRDefault="003462D4" w:rsidP="00BF420C">
            <w:r>
              <w:t xml:space="preserve">Read the study: </w:t>
            </w:r>
            <w:r w:rsidR="0020692B" w:rsidRPr="00BD1E76">
              <w:t>https://www.trulia.com/blog/trends/low-income-housing/</w:t>
            </w:r>
          </w:p>
        </w:tc>
        <w:tc>
          <w:tcPr>
            <w:tcW w:w="1890" w:type="dxa"/>
          </w:tcPr>
          <w:p w14:paraId="50E15520" w14:textId="77777777" w:rsidR="0020692B" w:rsidRDefault="0020692B" w:rsidP="00BF420C">
            <w:pPr>
              <w:rPr>
                <w:noProof/>
              </w:rPr>
            </w:pPr>
          </w:p>
        </w:tc>
        <w:tc>
          <w:tcPr>
            <w:tcW w:w="1890" w:type="dxa"/>
          </w:tcPr>
          <w:p w14:paraId="4F26BDE6" w14:textId="6A797744" w:rsidR="0020692B" w:rsidRDefault="0020692B" w:rsidP="00BF420C">
            <w:pPr>
              <w:rPr>
                <w:rFonts w:cstheme="minorHAnsi"/>
                <w:noProof/>
                <w:szCs w:val="20"/>
              </w:rPr>
            </w:pPr>
            <w:r>
              <w:rPr>
                <w:noProof/>
              </w:rPr>
              <w:drawing>
                <wp:inline distT="0" distB="0" distL="0" distR="0" wp14:anchorId="7194DDC5" wp14:editId="770CD55C">
                  <wp:extent cx="948690" cy="532765"/>
                  <wp:effectExtent l="0" t="0" r="381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48690" cy="532765"/>
                          </a:xfrm>
                          <a:prstGeom prst="rect">
                            <a:avLst/>
                          </a:prstGeom>
                        </pic:spPr>
                      </pic:pic>
                    </a:graphicData>
                  </a:graphic>
                </wp:inline>
              </w:drawing>
            </w:r>
          </w:p>
          <w:p w14:paraId="0AD00675" w14:textId="77777777" w:rsidR="0020692B" w:rsidRDefault="0020692B" w:rsidP="00BF420C">
            <w:pPr>
              <w:rPr>
                <w:rFonts w:cstheme="minorHAnsi"/>
                <w:noProof/>
                <w:szCs w:val="20"/>
              </w:rPr>
            </w:pPr>
            <w:r>
              <w:rPr>
                <w:rFonts w:cstheme="minorHAnsi"/>
                <w:noProof/>
                <w:szCs w:val="20"/>
              </w:rPr>
              <w:t>Housing Credit 6</w:t>
            </w:r>
          </w:p>
          <w:p w14:paraId="7D1A3AB5" w14:textId="77777777" w:rsidR="003462D4" w:rsidRDefault="003462D4" w:rsidP="00BF420C">
            <w:pPr>
              <w:rPr>
                <w:rFonts w:cstheme="minorHAnsi"/>
                <w:noProof/>
                <w:szCs w:val="20"/>
              </w:rPr>
            </w:pPr>
          </w:p>
          <w:p w14:paraId="1C500C27" w14:textId="724B25BD" w:rsidR="003462D4" w:rsidRPr="003C166C" w:rsidRDefault="003462D4" w:rsidP="00BF420C">
            <w:pPr>
              <w:rPr>
                <w:rFonts w:cstheme="minorHAnsi"/>
                <w:noProof/>
                <w:szCs w:val="20"/>
              </w:rPr>
            </w:pPr>
            <w:r>
              <w:rPr>
                <w:rFonts w:cstheme="minorHAnsi"/>
                <w:szCs w:val="20"/>
              </w:rPr>
              <w:t>Note: upload image BEFORE adding link.</w:t>
            </w:r>
          </w:p>
        </w:tc>
      </w:tr>
      <w:tr w:rsidR="0020692B" w:rsidRPr="003C166C" w14:paraId="23626811" w14:textId="77777777" w:rsidTr="003D3567">
        <w:tc>
          <w:tcPr>
            <w:tcW w:w="440" w:type="dxa"/>
          </w:tcPr>
          <w:p w14:paraId="3B1449AB" w14:textId="77777777" w:rsidR="0020692B" w:rsidRPr="003C166C" w:rsidRDefault="0020692B" w:rsidP="00BF420C">
            <w:pPr>
              <w:rPr>
                <w:rFonts w:cstheme="minorHAnsi"/>
                <w:szCs w:val="20"/>
              </w:rPr>
            </w:pPr>
            <w:r>
              <w:rPr>
                <w:rFonts w:cstheme="minorHAnsi"/>
                <w:szCs w:val="20"/>
              </w:rPr>
              <w:t>13</w:t>
            </w:r>
          </w:p>
        </w:tc>
        <w:tc>
          <w:tcPr>
            <w:tcW w:w="6845" w:type="dxa"/>
          </w:tcPr>
          <w:p w14:paraId="2DC0913E" w14:textId="77777777" w:rsidR="003462D4" w:rsidRDefault="003462D4" w:rsidP="00BF420C">
            <w:r>
              <w:t xml:space="preserve">Did you know the Low-Income Housing Tax Credit is a “pay-for-success” program? </w:t>
            </w:r>
            <w:r w:rsidR="0020692B">
              <w:t xml:space="preserve">The federal government only awards </w:t>
            </w:r>
            <w:r>
              <w:t>Housing Credit funds</w:t>
            </w:r>
            <w:r w:rsidR="0020692B">
              <w:t xml:space="preserve"> AFTER properties are completed and occupied</w:t>
            </w:r>
            <w:r>
              <w:t xml:space="preserve">. </w:t>
            </w:r>
          </w:p>
          <w:p w14:paraId="145B0B67" w14:textId="663EC347" w:rsidR="0020692B" w:rsidRDefault="003462D4" w:rsidP="00BF420C">
            <w:r>
              <w:t xml:space="preserve">Learn more from </w:t>
            </w:r>
            <w:r w:rsidRPr="003462D4">
              <w:t>Rental Housing ACTION</w:t>
            </w:r>
            <w:r>
              <w:t xml:space="preserve">. </w:t>
            </w:r>
          </w:p>
        </w:tc>
        <w:tc>
          <w:tcPr>
            <w:tcW w:w="1890" w:type="dxa"/>
          </w:tcPr>
          <w:p w14:paraId="2CCADECD" w14:textId="10D677B4" w:rsidR="0020692B" w:rsidRPr="003C166C" w:rsidRDefault="003462D4" w:rsidP="00BF420C">
            <w:pPr>
              <w:rPr>
                <w:rFonts w:cstheme="minorHAnsi"/>
                <w:noProof/>
                <w:szCs w:val="20"/>
              </w:rPr>
            </w:pPr>
            <w:r w:rsidRPr="003462D4">
              <w:rPr>
                <w:rFonts w:cstheme="minorHAnsi"/>
                <w:noProof/>
                <w:szCs w:val="20"/>
              </w:rPr>
              <w:t>Rental Housing ACTION</w:t>
            </w:r>
            <w:r>
              <w:rPr>
                <w:rFonts w:cstheme="minorHAnsi"/>
                <w:noProof/>
                <w:szCs w:val="20"/>
              </w:rPr>
              <w:t xml:space="preserve"> = @RentalHousingAction</w:t>
            </w:r>
          </w:p>
        </w:tc>
        <w:tc>
          <w:tcPr>
            <w:tcW w:w="1890" w:type="dxa"/>
          </w:tcPr>
          <w:p w14:paraId="08B503E0" w14:textId="6C7A5990" w:rsidR="0020692B" w:rsidRPr="003C166C" w:rsidRDefault="0020692B" w:rsidP="00BF420C">
            <w:pPr>
              <w:rPr>
                <w:rFonts w:cstheme="minorHAnsi"/>
                <w:noProof/>
                <w:szCs w:val="20"/>
              </w:rPr>
            </w:pPr>
          </w:p>
        </w:tc>
      </w:tr>
      <w:tr w:rsidR="0020692B" w:rsidRPr="003C166C" w14:paraId="3C27AF93" w14:textId="77777777" w:rsidTr="003D3567">
        <w:tc>
          <w:tcPr>
            <w:tcW w:w="440" w:type="dxa"/>
          </w:tcPr>
          <w:p w14:paraId="113F16CA" w14:textId="77777777" w:rsidR="0020692B" w:rsidRPr="003C166C" w:rsidRDefault="0020692B" w:rsidP="00BF420C">
            <w:pPr>
              <w:rPr>
                <w:rFonts w:cstheme="minorHAnsi"/>
                <w:szCs w:val="20"/>
              </w:rPr>
            </w:pPr>
            <w:r>
              <w:rPr>
                <w:rFonts w:cstheme="minorHAnsi"/>
                <w:szCs w:val="20"/>
              </w:rPr>
              <w:t>14</w:t>
            </w:r>
          </w:p>
        </w:tc>
        <w:tc>
          <w:tcPr>
            <w:tcW w:w="6845" w:type="dxa"/>
          </w:tcPr>
          <w:p w14:paraId="3C5A0937" w14:textId="4A4222D3" w:rsidR="0020692B" w:rsidRDefault="003462D4" w:rsidP="00BF420C">
            <w:r>
              <w:t>The Low-Income Housing Tax Credit</w:t>
            </w:r>
            <w:r w:rsidR="0020692B">
              <w:t xml:space="preserve"> is a model public-private partnership. Private sector investors – not taxpayers – bear the financial risk. </w:t>
            </w:r>
            <w:r>
              <w:t xml:space="preserve"> Learn more from </w:t>
            </w:r>
            <w:r w:rsidRPr="003462D4">
              <w:t>Rental Housing ACTION</w:t>
            </w:r>
            <w:r>
              <w:t>.</w:t>
            </w:r>
          </w:p>
        </w:tc>
        <w:tc>
          <w:tcPr>
            <w:tcW w:w="1890" w:type="dxa"/>
          </w:tcPr>
          <w:p w14:paraId="03B33327" w14:textId="4EA64DA5" w:rsidR="0020692B" w:rsidRPr="003C166C" w:rsidRDefault="003462D4" w:rsidP="00BF420C">
            <w:pPr>
              <w:rPr>
                <w:rFonts w:cstheme="minorHAnsi"/>
                <w:noProof/>
                <w:szCs w:val="20"/>
              </w:rPr>
            </w:pPr>
            <w:r w:rsidRPr="003462D4">
              <w:rPr>
                <w:rFonts w:cstheme="minorHAnsi"/>
                <w:noProof/>
                <w:szCs w:val="20"/>
              </w:rPr>
              <w:t>Rental Housing ACTION</w:t>
            </w:r>
            <w:r>
              <w:rPr>
                <w:rFonts w:cstheme="minorHAnsi"/>
                <w:noProof/>
                <w:szCs w:val="20"/>
              </w:rPr>
              <w:t xml:space="preserve"> = @RentalHousingAction</w:t>
            </w:r>
          </w:p>
        </w:tc>
        <w:tc>
          <w:tcPr>
            <w:tcW w:w="1890" w:type="dxa"/>
          </w:tcPr>
          <w:p w14:paraId="273F22D3" w14:textId="7DD2311D" w:rsidR="0020692B" w:rsidRPr="003C166C" w:rsidRDefault="0020692B" w:rsidP="00BF420C">
            <w:pPr>
              <w:rPr>
                <w:rFonts w:cstheme="minorHAnsi"/>
                <w:noProof/>
                <w:szCs w:val="20"/>
              </w:rPr>
            </w:pPr>
          </w:p>
        </w:tc>
      </w:tr>
      <w:tr w:rsidR="0020692B" w:rsidRPr="003C166C" w14:paraId="124C9141" w14:textId="77777777" w:rsidTr="003D3567">
        <w:tc>
          <w:tcPr>
            <w:tcW w:w="440" w:type="dxa"/>
          </w:tcPr>
          <w:p w14:paraId="598779B6" w14:textId="77777777" w:rsidR="0020692B" w:rsidRDefault="0020692B" w:rsidP="00BF420C">
            <w:pPr>
              <w:rPr>
                <w:rFonts w:cstheme="minorHAnsi"/>
                <w:szCs w:val="20"/>
              </w:rPr>
            </w:pPr>
            <w:r>
              <w:rPr>
                <w:rFonts w:cstheme="minorHAnsi"/>
                <w:szCs w:val="20"/>
              </w:rPr>
              <w:t>15</w:t>
            </w:r>
          </w:p>
        </w:tc>
        <w:tc>
          <w:tcPr>
            <w:tcW w:w="6845" w:type="dxa"/>
          </w:tcPr>
          <w:p w14:paraId="3D5516C1" w14:textId="61FC7F19" w:rsidR="0020692B" w:rsidRDefault="0020692B" w:rsidP="00BF420C">
            <w:r>
              <w:t>Affordable</w:t>
            </w:r>
            <w:r w:rsidR="003462D4">
              <w:t xml:space="preserve"> h</w:t>
            </w:r>
            <w:r>
              <w:t xml:space="preserve">ousing made possible through </w:t>
            </w:r>
            <w:r w:rsidR="003462D4">
              <w:t>Housing Credit</w:t>
            </w:r>
            <w:r>
              <w:t xml:space="preserve"> supports 96,000 jobs every single year.  </w:t>
            </w:r>
            <w:r w:rsidRPr="00346411">
              <w:t>http://eyeonhousing.org/2015/11/how-many-people-have-benefitted-from-the-affordable-housing-credit/</w:t>
            </w:r>
          </w:p>
        </w:tc>
        <w:tc>
          <w:tcPr>
            <w:tcW w:w="1890" w:type="dxa"/>
          </w:tcPr>
          <w:p w14:paraId="749E816F" w14:textId="77777777" w:rsidR="0020692B" w:rsidRPr="003C166C" w:rsidRDefault="0020692B" w:rsidP="00BF420C">
            <w:pPr>
              <w:rPr>
                <w:rFonts w:cstheme="minorHAnsi"/>
                <w:noProof/>
                <w:szCs w:val="20"/>
              </w:rPr>
            </w:pPr>
          </w:p>
        </w:tc>
        <w:tc>
          <w:tcPr>
            <w:tcW w:w="1890" w:type="dxa"/>
          </w:tcPr>
          <w:p w14:paraId="107FCF9E" w14:textId="3CFD10A8" w:rsidR="0020692B" w:rsidRPr="003C166C" w:rsidRDefault="0020692B" w:rsidP="00BF420C">
            <w:pPr>
              <w:rPr>
                <w:rFonts w:cstheme="minorHAnsi"/>
                <w:noProof/>
                <w:szCs w:val="20"/>
              </w:rPr>
            </w:pPr>
          </w:p>
        </w:tc>
      </w:tr>
      <w:tr w:rsidR="003D3567" w:rsidRPr="003C166C" w14:paraId="670108E0" w14:textId="77777777" w:rsidTr="00AE0D25">
        <w:tc>
          <w:tcPr>
            <w:tcW w:w="11065" w:type="dxa"/>
            <w:gridSpan w:val="4"/>
          </w:tcPr>
          <w:p w14:paraId="173F0073" w14:textId="27627D2B" w:rsidR="003D3567" w:rsidRPr="003D3567" w:rsidRDefault="003D3567" w:rsidP="00BF420C">
            <w:pPr>
              <w:rPr>
                <w:rFonts w:cstheme="minorHAnsi"/>
                <w:b/>
                <w:noProof/>
                <w:szCs w:val="20"/>
              </w:rPr>
            </w:pPr>
            <w:r w:rsidRPr="003D3567">
              <w:rPr>
                <w:rFonts w:cstheme="minorHAnsi"/>
                <w:b/>
                <w:noProof/>
                <w:szCs w:val="20"/>
              </w:rPr>
              <w:t>VIDEO</w:t>
            </w:r>
          </w:p>
        </w:tc>
      </w:tr>
      <w:tr w:rsidR="003D3567" w:rsidRPr="003C166C" w14:paraId="319C6FE5" w14:textId="77777777" w:rsidTr="003D3567">
        <w:tc>
          <w:tcPr>
            <w:tcW w:w="440" w:type="dxa"/>
          </w:tcPr>
          <w:p w14:paraId="40BE51ED" w14:textId="253CC51C" w:rsidR="003D3567" w:rsidRDefault="003D3567" w:rsidP="00BF420C">
            <w:pPr>
              <w:rPr>
                <w:rFonts w:cstheme="minorHAnsi"/>
                <w:szCs w:val="20"/>
              </w:rPr>
            </w:pPr>
            <w:r>
              <w:rPr>
                <w:rFonts w:cstheme="minorHAnsi"/>
                <w:szCs w:val="20"/>
              </w:rPr>
              <w:t>16</w:t>
            </w:r>
          </w:p>
        </w:tc>
        <w:tc>
          <w:tcPr>
            <w:tcW w:w="6845" w:type="dxa"/>
          </w:tcPr>
          <w:p w14:paraId="6059BE32" w14:textId="3C189978" w:rsidR="003D3567" w:rsidRDefault="003D3567" w:rsidP="003D3567">
            <w:r>
              <w:t xml:space="preserve">New video from </w:t>
            </w:r>
            <w:r>
              <w:t>Affordable Housing Tax Credit Coalition</w:t>
            </w:r>
            <w:bookmarkStart w:id="0" w:name="_GoBack"/>
            <w:bookmarkEnd w:id="0"/>
            <w:r>
              <w:t xml:space="preserve"> </w:t>
            </w:r>
            <w:r>
              <w:t>highlights the impacts of the Housing Credit and the need to protect &amp; expand the program in</w:t>
            </w:r>
            <w:r w:rsidRPr="00892C0C">
              <w:t xml:space="preserve"> #</w:t>
            </w:r>
            <w:proofErr w:type="spellStart"/>
            <w:r w:rsidRPr="00892C0C">
              <w:t>taxreform</w:t>
            </w:r>
            <w:proofErr w:type="spellEnd"/>
            <w:r w:rsidRPr="00892C0C">
              <w:t xml:space="preserve"> http://bit.ly/2oE7v02</w:t>
            </w:r>
          </w:p>
        </w:tc>
        <w:tc>
          <w:tcPr>
            <w:tcW w:w="1890" w:type="dxa"/>
          </w:tcPr>
          <w:p w14:paraId="6DE280D8" w14:textId="77777777" w:rsidR="003D3567" w:rsidRPr="003C166C" w:rsidRDefault="003D3567" w:rsidP="00BF420C">
            <w:pPr>
              <w:rPr>
                <w:rFonts w:cstheme="minorHAnsi"/>
                <w:noProof/>
                <w:szCs w:val="20"/>
              </w:rPr>
            </w:pPr>
          </w:p>
        </w:tc>
        <w:tc>
          <w:tcPr>
            <w:tcW w:w="1890" w:type="dxa"/>
          </w:tcPr>
          <w:p w14:paraId="2575C1E7" w14:textId="77777777" w:rsidR="003D3567" w:rsidRPr="003C166C" w:rsidRDefault="003D3567" w:rsidP="00BF420C">
            <w:pPr>
              <w:rPr>
                <w:rFonts w:cstheme="minorHAnsi"/>
                <w:noProof/>
                <w:szCs w:val="20"/>
              </w:rPr>
            </w:pPr>
          </w:p>
        </w:tc>
      </w:tr>
    </w:tbl>
    <w:p w14:paraId="792ED12D" w14:textId="77777777" w:rsidR="00674E97" w:rsidRPr="003C166C" w:rsidRDefault="00674E97" w:rsidP="00CB4AE9">
      <w:pPr>
        <w:rPr>
          <w:rFonts w:cstheme="minorHAnsi"/>
          <w:szCs w:val="20"/>
        </w:rPr>
      </w:pPr>
    </w:p>
    <w:sectPr w:rsidR="00674E97" w:rsidRPr="003C166C">
      <w:footerReference w:type="default" r:id="rId2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88FE6" w14:textId="77777777" w:rsidR="00FE584E" w:rsidRDefault="00FE584E" w:rsidP="00E35E42">
      <w:pPr>
        <w:spacing w:after="0" w:line="240" w:lineRule="auto"/>
      </w:pPr>
      <w:r>
        <w:separator/>
      </w:r>
    </w:p>
  </w:endnote>
  <w:endnote w:type="continuationSeparator" w:id="0">
    <w:p w14:paraId="68A8397D" w14:textId="77777777" w:rsidR="00FE584E" w:rsidRDefault="00FE584E" w:rsidP="00E3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126636"/>
      <w:docPartObj>
        <w:docPartGallery w:val="Page Numbers (Bottom of Page)"/>
        <w:docPartUnique/>
      </w:docPartObj>
    </w:sdtPr>
    <w:sdtEndPr>
      <w:rPr>
        <w:noProof/>
      </w:rPr>
    </w:sdtEndPr>
    <w:sdtContent>
      <w:p w14:paraId="68253245" w14:textId="72048C76" w:rsidR="00E35E42" w:rsidRDefault="00E35E42">
        <w:pPr>
          <w:pStyle w:val="Footer"/>
          <w:jc w:val="right"/>
        </w:pPr>
        <w:r>
          <w:fldChar w:fldCharType="begin"/>
        </w:r>
        <w:r>
          <w:instrText xml:space="preserve"> PAGE   \* MERGEFORMAT </w:instrText>
        </w:r>
        <w:r>
          <w:fldChar w:fldCharType="separate"/>
        </w:r>
        <w:r w:rsidR="003D3567">
          <w:rPr>
            <w:noProof/>
          </w:rPr>
          <w:t>4</w:t>
        </w:r>
        <w:r>
          <w:rPr>
            <w:noProof/>
          </w:rPr>
          <w:fldChar w:fldCharType="end"/>
        </w:r>
      </w:p>
    </w:sdtContent>
  </w:sdt>
  <w:p w14:paraId="0A5313B5" w14:textId="77777777" w:rsidR="00E35E42" w:rsidRDefault="00E35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CFF1E" w14:textId="77777777" w:rsidR="00FE584E" w:rsidRDefault="00FE584E" w:rsidP="00E35E42">
      <w:pPr>
        <w:spacing w:after="0" w:line="240" w:lineRule="auto"/>
      </w:pPr>
      <w:r>
        <w:separator/>
      </w:r>
    </w:p>
  </w:footnote>
  <w:footnote w:type="continuationSeparator" w:id="0">
    <w:p w14:paraId="7490379A" w14:textId="77777777" w:rsidR="00FE584E" w:rsidRDefault="00FE584E" w:rsidP="00E35E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E9"/>
    <w:rsid w:val="000A1644"/>
    <w:rsid w:val="001C21A5"/>
    <w:rsid w:val="0020692B"/>
    <w:rsid w:val="00242202"/>
    <w:rsid w:val="00281AD7"/>
    <w:rsid w:val="003404C5"/>
    <w:rsid w:val="003462D4"/>
    <w:rsid w:val="00346411"/>
    <w:rsid w:val="00371439"/>
    <w:rsid w:val="003C166C"/>
    <w:rsid w:val="003D3567"/>
    <w:rsid w:val="003E4E73"/>
    <w:rsid w:val="00436E7E"/>
    <w:rsid w:val="004B2DD7"/>
    <w:rsid w:val="004E28AC"/>
    <w:rsid w:val="00567A3E"/>
    <w:rsid w:val="00600BC4"/>
    <w:rsid w:val="0065356D"/>
    <w:rsid w:val="00674E97"/>
    <w:rsid w:val="006B3A9E"/>
    <w:rsid w:val="006B5621"/>
    <w:rsid w:val="006F51C0"/>
    <w:rsid w:val="007225EF"/>
    <w:rsid w:val="007569D3"/>
    <w:rsid w:val="0077307F"/>
    <w:rsid w:val="007D4964"/>
    <w:rsid w:val="007E135D"/>
    <w:rsid w:val="00892C0C"/>
    <w:rsid w:val="00893F26"/>
    <w:rsid w:val="008D4F2F"/>
    <w:rsid w:val="009356BA"/>
    <w:rsid w:val="00996D09"/>
    <w:rsid w:val="009F0DE5"/>
    <w:rsid w:val="00A948DD"/>
    <w:rsid w:val="00BA1E4E"/>
    <w:rsid w:val="00BD1E76"/>
    <w:rsid w:val="00BF420C"/>
    <w:rsid w:val="00BF5672"/>
    <w:rsid w:val="00C11B9F"/>
    <w:rsid w:val="00CB4AE9"/>
    <w:rsid w:val="00CC4B75"/>
    <w:rsid w:val="00CE19B0"/>
    <w:rsid w:val="00D4085B"/>
    <w:rsid w:val="00D86858"/>
    <w:rsid w:val="00DA6B94"/>
    <w:rsid w:val="00DC7D10"/>
    <w:rsid w:val="00DF36D7"/>
    <w:rsid w:val="00E35E42"/>
    <w:rsid w:val="00EF5A29"/>
    <w:rsid w:val="00F07B32"/>
    <w:rsid w:val="00F143EB"/>
    <w:rsid w:val="00F17FAC"/>
    <w:rsid w:val="00F2597A"/>
    <w:rsid w:val="00F640A0"/>
    <w:rsid w:val="00FB7387"/>
    <w:rsid w:val="00FE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C9D1"/>
  <w15:chartTrackingRefBased/>
  <w15:docId w15:val="{3F9E4194-B719-4BD3-8181-CA64E144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4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356BA"/>
    <w:rPr>
      <w:i/>
      <w:iCs/>
    </w:rPr>
  </w:style>
  <w:style w:type="paragraph" w:styleId="BalloonText">
    <w:name w:val="Balloon Text"/>
    <w:basedOn w:val="Normal"/>
    <w:link w:val="BalloonTextChar"/>
    <w:uiPriority w:val="99"/>
    <w:semiHidden/>
    <w:unhideWhenUsed/>
    <w:rsid w:val="00674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E97"/>
    <w:rPr>
      <w:rFonts w:ascii="Segoe UI" w:hAnsi="Segoe UI" w:cs="Segoe UI"/>
      <w:sz w:val="18"/>
      <w:szCs w:val="18"/>
    </w:rPr>
  </w:style>
  <w:style w:type="character" w:styleId="Hyperlink">
    <w:name w:val="Hyperlink"/>
    <w:basedOn w:val="DefaultParagraphFont"/>
    <w:uiPriority w:val="99"/>
    <w:unhideWhenUsed/>
    <w:rsid w:val="00674E97"/>
    <w:rPr>
      <w:color w:val="0563C1" w:themeColor="hyperlink"/>
      <w:u w:val="single"/>
    </w:rPr>
  </w:style>
  <w:style w:type="character" w:styleId="CommentReference">
    <w:name w:val="annotation reference"/>
    <w:basedOn w:val="DefaultParagraphFont"/>
    <w:uiPriority w:val="99"/>
    <w:semiHidden/>
    <w:unhideWhenUsed/>
    <w:rsid w:val="007D4964"/>
    <w:rPr>
      <w:sz w:val="16"/>
      <w:szCs w:val="16"/>
    </w:rPr>
  </w:style>
  <w:style w:type="paragraph" w:styleId="CommentText">
    <w:name w:val="annotation text"/>
    <w:basedOn w:val="Normal"/>
    <w:link w:val="CommentTextChar"/>
    <w:uiPriority w:val="99"/>
    <w:semiHidden/>
    <w:unhideWhenUsed/>
    <w:rsid w:val="007D4964"/>
    <w:pPr>
      <w:spacing w:line="240" w:lineRule="auto"/>
    </w:pPr>
    <w:rPr>
      <w:sz w:val="20"/>
      <w:szCs w:val="20"/>
    </w:rPr>
  </w:style>
  <w:style w:type="character" w:customStyle="1" w:styleId="CommentTextChar">
    <w:name w:val="Comment Text Char"/>
    <w:basedOn w:val="DefaultParagraphFont"/>
    <w:link w:val="CommentText"/>
    <w:uiPriority w:val="99"/>
    <w:semiHidden/>
    <w:rsid w:val="007D4964"/>
    <w:rPr>
      <w:sz w:val="20"/>
      <w:szCs w:val="20"/>
    </w:rPr>
  </w:style>
  <w:style w:type="paragraph" w:styleId="CommentSubject">
    <w:name w:val="annotation subject"/>
    <w:basedOn w:val="CommentText"/>
    <w:next w:val="CommentText"/>
    <w:link w:val="CommentSubjectChar"/>
    <w:uiPriority w:val="99"/>
    <w:semiHidden/>
    <w:unhideWhenUsed/>
    <w:rsid w:val="007D4964"/>
    <w:rPr>
      <w:b/>
      <w:bCs/>
    </w:rPr>
  </w:style>
  <w:style w:type="character" w:customStyle="1" w:styleId="CommentSubjectChar">
    <w:name w:val="Comment Subject Char"/>
    <w:basedOn w:val="CommentTextChar"/>
    <w:link w:val="CommentSubject"/>
    <w:uiPriority w:val="99"/>
    <w:semiHidden/>
    <w:rsid w:val="007D4964"/>
    <w:rPr>
      <w:b/>
      <w:bCs/>
      <w:sz w:val="20"/>
      <w:szCs w:val="20"/>
    </w:rPr>
  </w:style>
  <w:style w:type="character" w:customStyle="1" w:styleId="Mention">
    <w:name w:val="Mention"/>
    <w:basedOn w:val="DefaultParagraphFont"/>
    <w:uiPriority w:val="99"/>
    <w:semiHidden/>
    <w:unhideWhenUsed/>
    <w:rsid w:val="00BD1E76"/>
    <w:rPr>
      <w:color w:val="2B579A"/>
      <w:shd w:val="clear" w:color="auto" w:fill="E6E6E6"/>
    </w:rPr>
  </w:style>
  <w:style w:type="paragraph" w:styleId="Header">
    <w:name w:val="header"/>
    <w:basedOn w:val="Normal"/>
    <w:link w:val="HeaderChar"/>
    <w:uiPriority w:val="99"/>
    <w:unhideWhenUsed/>
    <w:rsid w:val="00E35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E42"/>
  </w:style>
  <w:style w:type="paragraph" w:styleId="Footer">
    <w:name w:val="footer"/>
    <w:basedOn w:val="Normal"/>
    <w:link w:val="FooterChar"/>
    <w:uiPriority w:val="99"/>
    <w:unhideWhenUsed/>
    <w:rsid w:val="00E35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twitter.com/SenatorCantwell/status/837431074439385092" TargetMode="External"/><Relationship Id="rId26" Type="http://schemas.openxmlformats.org/officeDocument/2006/relationships/hyperlink" Target="http://www.makeroomusa.org/wp-content/uploads/2016/06/FactSheet_National.pdf" TargetMode="External"/><Relationship Id="rId3" Type="http://schemas.openxmlformats.org/officeDocument/2006/relationships/webSettings" Target="webSettings.xml"/><Relationship Id="rId21" Type="http://schemas.openxmlformats.org/officeDocument/2006/relationships/hyperlink" Target="https://twitter.com/HousingACTION/status/844236837904375810" TargetMode="External"/><Relationship Id="rId7" Type="http://schemas.openxmlformats.org/officeDocument/2006/relationships/hyperlink" Target="mailto:ecadik@enterprisecommunity.org" TargetMode="External"/><Relationship Id="rId12" Type="http://schemas.openxmlformats.org/officeDocument/2006/relationships/image" Target="media/image5.png"/><Relationship Id="rId17" Type="http://schemas.openxmlformats.org/officeDocument/2006/relationships/hyperlink" Target="https://twitter.com/SenatorCantwell/status/838893458832027648" TargetMode="External"/><Relationship Id="rId25" Type="http://schemas.openxmlformats.org/officeDocument/2006/relationships/hyperlink" Target="https://www.novoco.com/sites/default/files/atoms/files/novogradac_lihtc_showcase_0.pdf" TargetMode="External"/><Relationship Id="rId2" Type="http://schemas.openxmlformats.org/officeDocument/2006/relationships/settings" Target="settings.xml"/><Relationship Id="rId16" Type="http://schemas.openxmlformats.org/officeDocument/2006/relationships/hyperlink" Target="https://twitter.com/SenatorCantwell/status/851881790578999296" TargetMode="External"/><Relationship Id="rId20" Type="http://schemas.openxmlformats.org/officeDocument/2006/relationships/hyperlink" Target="https://twitter.com/pattiberi/status/48615270399607193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terprisecommunity.app.box.com/s/4fja471ya2e3uwm6y681e7579v1rz2vb" TargetMode="External"/><Relationship Id="rId11" Type="http://schemas.openxmlformats.org/officeDocument/2006/relationships/image" Target="media/image4.png"/><Relationship Id="rId24" Type="http://schemas.openxmlformats.org/officeDocument/2006/relationships/hyperlink" Target="https://twitter.com/AHTCCoalition/status/856892311745306624" TargetMode="External"/><Relationship Id="rId5" Type="http://schemas.openxmlformats.org/officeDocument/2006/relationships/endnotes" Target="endnotes.xml"/><Relationship Id="rId15" Type="http://schemas.openxmlformats.org/officeDocument/2006/relationships/hyperlink" Target="https://twitter.com/SenatorCantwell/status/854805554987909120" TargetMode="External"/><Relationship Id="rId23" Type="http://schemas.openxmlformats.org/officeDocument/2006/relationships/hyperlink" Target="http://twitter.com/RonWyden/status/756590993915478017"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twitter.com/HousingACTION/status/856581162675974146"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twitter.com/SenatorCantwell/status/855078604937453569" TargetMode="External"/><Relationship Id="rId22" Type="http://schemas.openxmlformats.org/officeDocument/2006/relationships/hyperlink" Target="https://twitter.com/NextCityOrg/status/82500645275449344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Enterprise Community</Company>
  <LinksUpToDate>false</LinksUpToDate>
  <CharactersWithSpaces>11566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Ponta, Lindsay</dc:creator>
  <cp:keywords/>
  <dc:description/>
  <cp:lastModifiedBy>Cadik, Emily</cp:lastModifiedBy>
  <cp:revision>6</cp:revision>
  <dcterms:created xsi:type="dcterms:W3CDTF">2017-05-02T18:05:00Z</dcterms:created>
  <dcterms:modified xsi:type="dcterms:W3CDTF">2017-05-03T00:10:00Z</dcterms:modified>
</cp:coreProperties>
</file>