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E7E9" w14:textId="77777777" w:rsidR="00DE1855" w:rsidRPr="00DE1855" w:rsidRDefault="00DE1855" w:rsidP="00DE1855">
      <w:pPr>
        <w:rPr>
          <w:sz w:val="20"/>
          <w:szCs w:val="20"/>
        </w:rPr>
      </w:pPr>
      <w:r w:rsidRPr="00DE1855">
        <w:rPr>
          <w:b/>
          <w:bCs/>
          <w:sz w:val="20"/>
          <w:szCs w:val="20"/>
        </w:rPr>
        <w:t>COME GROW WITH US!</w:t>
      </w:r>
    </w:p>
    <w:p w14:paraId="3CF0CEA7" w14:textId="77777777" w:rsidR="00DE1855" w:rsidRPr="00DE1855" w:rsidRDefault="00DE1855" w:rsidP="00DE1855">
      <w:pPr>
        <w:rPr>
          <w:sz w:val="20"/>
          <w:szCs w:val="20"/>
        </w:rPr>
      </w:pPr>
      <w:r w:rsidRPr="00DE1855">
        <w:rPr>
          <w:b/>
          <w:bCs/>
          <w:sz w:val="20"/>
          <w:szCs w:val="20"/>
        </w:rPr>
        <w:t>Now Hiring: Leasing Consultant / Assistant Property Manager</w:t>
      </w:r>
    </w:p>
    <w:p w14:paraId="7D34C3EA" w14:textId="77777777" w:rsidR="00DE1855" w:rsidRPr="00DE1855" w:rsidRDefault="00DE1855" w:rsidP="00DE1855">
      <w:pPr>
        <w:rPr>
          <w:sz w:val="20"/>
          <w:szCs w:val="20"/>
        </w:rPr>
      </w:pPr>
      <w:r w:rsidRPr="00DE1855">
        <w:rPr>
          <w:rFonts w:ascii="Segoe UI Emoji" w:hAnsi="Segoe UI Emoji" w:cs="Segoe UI Emoji"/>
          <w:sz w:val="20"/>
          <w:szCs w:val="20"/>
        </w:rPr>
        <w:t>📍</w:t>
      </w:r>
      <w:r w:rsidRPr="00DE1855">
        <w:rPr>
          <w:sz w:val="20"/>
          <w:szCs w:val="20"/>
        </w:rPr>
        <w:t> Quincy, Massachusetts Area</w:t>
      </w:r>
      <w:r w:rsidRPr="00DE1855">
        <w:rPr>
          <w:sz w:val="20"/>
          <w:szCs w:val="20"/>
        </w:rPr>
        <w:br/>
      </w:r>
      <w:r w:rsidRPr="00DE1855">
        <w:rPr>
          <w:rFonts w:ascii="Segoe UI Emoji" w:hAnsi="Segoe UI Emoji" w:cs="Segoe UI Emoji"/>
          <w:sz w:val="20"/>
          <w:szCs w:val="20"/>
        </w:rPr>
        <w:t>💼</w:t>
      </w:r>
      <w:r w:rsidRPr="00DE1855">
        <w:rPr>
          <w:sz w:val="20"/>
          <w:szCs w:val="20"/>
        </w:rPr>
        <w:t> Full-Time Position</w:t>
      </w:r>
      <w:r w:rsidRPr="00DE1855">
        <w:rPr>
          <w:sz w:val="20"/>
          <w:szCs w:val="20"/>
        </w:rPr>
        <w:br/>
      </w:r>
      <w:r w:rsidRPr="00DE1855">
        <w:rPr>
          <w:rFonts w:ascii="Segoe UI Emoji" w:hAnsi="Segoe UI Emoji" w:cs="Segoe UI Emoji"/>
          <w:sz w:val="20"/>
          <w:szCs w:val="20"/>
        </w:rPr>
        <w:t>💰</w:t>
      </w:r>
      <w:r w:rsidRPr="00DE1855">
        <w:rPr>
          <w:sz w:val="20"/>
          <w:szCs w:val="20"/>
        </w:rPr>
        <w:t> Competitive Pay + Commissions + Full Benefits</w:t>
      </w:r>
    </w:p>
    <w:p w14:paraId="6C4CF3BF" w14:textId="77777777" w:rsidR="00DE1855" w:rsidRPr="00DE1855" w:rsidRDefault="00DE1855" w:rsidP="00DE1855">
      <w:pPr>
        <w:rPr>
          <w:sz w:val="20"/>
          <w:szCs w:val="20"/>
        </w:rPr>
      </w:pPr>
      <w:r w:rsidRPr="00DE1855">
        <w:rPr>
          <w:sz w:val="20"/>
          <w:szCs w:val="20"/>
        </w:rPr>
        <w:t>Are you outgoing, organized, tech-savvy, and passionate about customer service and leasing? Do you thrive in a fast-paced environment where no two days are ever the same? If so, we want to meet you!</w:t>
      </w:r>
    </w:p>
    <w:p w14:paraId="5F2FDD72" w14:textId="77777777" w:rsidR="00DE1855" w:rsidRPr="00DE1855" w:rsidRDefault="00DE1855" w:rsidP="00DE1855">
      <w:pPr>
        <w:rPr>
          <w:sz w:val="20"/>
          <w:szCs w:val="20"/>
        </w:rPr>
      </w:pPr>
      <w:r w:rsidRPr="00DE1855">
        <w:rPr>
          <w:sz w:val="20"/>
          <w:szCs w:val="20"/>
        </w:rPr>
        <w:t>We are seeking a motivated and energetic </w:t>
      </w:r>
      <w:r w:rsidRPr="00DE1855">
        <w:rPr>
          <w:b/>
          <w:bCs/>
          <w:sz w:val="20"/>
          <w:szCs w:val="20"/>
        </w:rPr>
        <w:t>Leasing Consultant / Assistant Property Manager</w:t>
      </w:r>
      <w:r w:rsidRPr="00DE1855">
        <w:rPr>
          <w:sz w:val="20"/>
          <w:szCs w:val="20"/>
        </w:rPr>
        <w:t> to join our growing multifamily housing team in the Quincy, MA area. This is an exciting opportunity to grow your career with a company that values teamwork, professionalism, resident satisfaction, and operational excellence.</w:t>
      </w:r>
    </w:p>
    <w:p w14:paraId="4A4F5061" w14:textId="77777777" w:rsidR="00DE1855" w:rsidRPr="00DE1855" w:rsidRDefault="00DE1855" w:rsidP="00DE1855">
      <w:pPr>
        <w:rPr>
          <w:sz w:val="20"/>
          <w:szCs w:val="20"/>
        </w:rPr>
      </w:pPr>
      <w:r w:rsidRPr="00DE1855">
        <w:rPr>
          <w:sz w:val="20"/>
          <w:szCs w:val="20"/>
        </w:rPr>
        <w:t>If you enjoy working with people, leasing apartments, managing online marketing efforts, and helping communities thrive, this may be the perfect fit for you!</w:t>
      </w:r>
    </w:p>
    <w:p w14:paraId="5FCB7DA4" w14:textId="77777777" w:rsidR="00DE1855" w:rsidRPr="00DE1855" w:rsidRDefault="00DE1855" w:rsidP="00DE1855">
      <w:pPr>
        <w:rPr>
          <w:sz w:val="20"/>
          <w:szCs w:val="20"/>
        </w:rPr>
      </w:pPr>
      <w:r w:rsidRPr="00DE1855">
        <w:rPr>
          <w:sz w:val="20"/>
          <w:szCs w:val="20"/>
        </w:rPr>
        <w:pict w14:anchorId="22F9BF18">
          <v:rect id="_x0000_i1055" style="width:468pt;height:1.2pt" o:hralign="center" o:hrstd="t" o:hr="t" fillcolor="#a0a0a0" stroked="f"/>
        </w:pict>
      </w:r>
    </w:p>
    <w:p w14:paraId="1C9FE5B4" w14:textId="77777777" w:rsidR="00DE1855" w:rsidRPr="00DE1855" w:rsidRDefault="00DE1855" w:rsidP="00DE1855">
      <w:pPr>
        <w:rPr>
          <w:sz w:val="20"/>
          <w:szCs w:val="20"/>
        </w:rPr>
      </w:pPr>
      <w:r w:rsidRPr="00DE1855">
        <w:rPr>
          <w:b/>
          <w:bCs/>
          <w:sz w:val="20"/>
          <w:szCs w:val="20"/>
        </w:rPr>
        <w:t>What You’ll Be Doing</w:t>
      </w:r>
    </w:p>
    <w:p w14:paraId="3D3BFE29" w14:textId="77777777" w:rsidR="00DE1855" w:rsidRPr="00DE1855" w:rsidRDefault="00DE1855" w:rsidP="00DE1855">
      <w:pPr>
        <w:rPr>
          <w:sz w:val="20"/>
          <w:szCs w:val="20"/>
        </w:rPr>
      </w:pPr>
      <w:r w:rsidRPr="00DE1855">
        <w:rPr>
          <w:rFonts w:ascii="Segoe UI Emoji" w:hAnsi="Segoe UI Emoji" w:cs="Segoe UI Emoji"/>
          <w:sz w:val="20"/>
          <w:szCs w:val="20"/>
        </w:rPr>
        <w:t>✅</w:t>
      </w:r>
      <w:r w:rsidRPr="00DE1855">
        <w:rPr>
          <w:sz w:val="20"/>
          <w:szCs w:val="20"/>
        </w:rPr>
        <w:t> Leasing apartments and conducting property tours</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Responding to online inquiries, phone calls, and walk-in prospects</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Utilizing RealPage and RealPage LOFT for online leasing and prospect management</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Assisting with online advertising through platforms such as Apartments.com, Zillow, Facebook Marketplace, Craigslist, and other online marketing channels</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Assisting with lease renewals and resident retention efforts</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Coordinating resident work orders and maintenance communication</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Supporting day-to-day property operations and administrative functions</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Traveling between sister properties in the Quincy area as needed for staffing support and leasing coverage</w:t>
      </w:r>
      <w:r w:rsidRPr="00DE1855">
        <w:rPr>
          <w:sz w:val="20"/>
          <w:szCs w:val="20"/>
        </w:rPr>
        <w:br/>
      </w:r>
      <w:r w:rsidRPr="00DE1855">
        <w:rPr>
          <w:rFonts w:ascii="Segoe UI Emoji" w:hAnsi="Segoe UI Emoji" w:cs="Segoe UI Emoji"/>
          <w:sz w:val="20"/>
          <w:szCs w:val="20"/>
        </w:rPr>
        <w:t>✅</w:t>
      </w:r>
      <w:r w:rsidRPr="00DE1855">
        <w:rPr>
          <w:rFonts w:ascii="Calibri" w:hAnsi="Calibri" w:cs="Calibri"/>
          <w:sz w:val="20"/>
          <w:szCs w:val="20"/>
        </w:rPr>
        <w:t> </w:t>
      </w:r>
      <w:r w:rsidRPr="00DE1855">
        <w:rPr>
          <w:sz w:val="20"/>
          <w:szCs w:val="20"/>
        </w:rPr>
        <w:t>Helping create an exceptional resident experience through outstanding customer service</w:t>
      </w:r>
    </w:p>
    <w:p w14:paraId="41924795" w14:textId="77777777" w:rsidR="00DE1855" w:rsidRPr="00DE1855" w:rsidRDefault="00DE1855" w:rsidP="00DE1855">
      <w:pPr>
        <w:rPr>
          <w:sz w:val="20"/>
          <w:szCs w:val="20"/>
        </w:rPr>
      </w:pPr>
      <w:r w:rsidRPr="00DE1855">
        <w:rPr>
          <w:sz w:val="20"/>
          <w:szCs w:val="20"/>
        </w:rPr>
        <w:pict w14:anchorId="6224CE23">
          <v:rect id="_x0000_i1056" style="width:468pt;height:1.2pt" o:hralign="center" o:hrstd="t" o:hr="t" fillcolor="#a0a0a0" stroked="f"/>
        </w:pict>
      </w:r>
    </w:p>
    <w:p w14:paraId="23D0ED0E" w14:textId="77777777" w:rsidR="00DE1855" w:rsidRPr="00DE1855" w:rsidRDefault="00DE1855" w:rsidP="00DE1855">
      <w:pPr>
        <w:rPr>
          <w:sz w:val="20"/>
          <w:szCs w:val="20"/>
        </w:rPr>
      </w:pPr>
      <w:r w:rsidRPr="00DE1855">
        <w:rPr>
          <w:b/>
          <w:bCs/>
          <w:sz w:val="20"/>
          <w:szCs w:val="20"/>
        </w:rPr>
        <w:t>What We’re Looking For</w:t>
      </w:r>
    </w:p>
    <w:p w14:paraId="21230855" w14:textId="77777777" w:rsidR="00DE1855" w:rsidRPr="00DE1855" w:rsidRDefault="00DE1855" w:rsidP="00DE1855">
      <w:pPr>
        <w:rPr>
          <w:sz w:val="20"/>
          <w:szCs w:val="20"/>
        </w:rPr>
      </w:pPr>
      <w:r w:rsidRPr="00DE1855">
        <w:rPr>
          <w:rFonts w:ascii="Segoe UI Symbol" w:hAnsi="Segoe UI Symbol" w:cs="Segoe UI Symbol"/>
          <w:sz w:val="20"/>
          <w:szCs w:val="20"/>
        </w:rPr>
        <w:t>✔</w:t>
      </w:r>
      <w:r w:rsidRPr="00DE1855">
        <w:rPr>
          <w:sz w:val="20"/>
          <w:szCs w:val="20"/>
        </w:rPr>
        <w:t> Experience with RealPage property management software required</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Experience with RealPage LOFT strongly preferred</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Previous leasing, property management, or multifamily housing experience preferred</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Social media savvy and comfortable with online marketing efforts</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Strong computer and technology skills</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Proficiency with Microsoft Office Suite (Outlook, Word, Excel, Teams)</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Strong sales, customer service, and communication skills</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Organized, dependable, and able to multitask in a fast-paced environment</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Valid driver</w:t>
      </w:r>
      <w:r w:rsidRPr="00DE1855">
        <w:rPr>
          <w:rFonts w:ascii="Calibri" w:hAnsi="Calibri" w:cs="Calibri"/>
          <w:sz w:val="20"/>
          <w:szCs w:val="20"/>
        </w:rPr>
        <w:t>’</w:t>
      </w:r>
      <w:r w:rsidRPr="00DE1855">
        <w:rPr>
          <w:sz w:val="20"/>
          <w:szCs w:val="20"/>
        </w:rPr>
        <w:t>s license, clean driving record, and reliable transportation required</w:t>
      </w:r>
      <w:r w:rsidRPr="00DE1855">
        <w:rPr>
          <w:sz w:val="20"/>
          <w:szCs w:val="20"/>
        </w:rPr>
        <w:br/>
      </w:r>
      <w:r w:rsidRPr="00DE1855">
        <w:rPr>
          <w:rFonts w:ascii="Segoe UI Symbol" w:hAnsi="Segoe UI Symbol" w:cs="Segoe UI Symbol"/>
          <w:sz w:val="20"/>
          <w:szCs w:val="20"/>
        </w:rPr>
        <w:t>✔</w:t>
      </w:r>
      <w:r w:rsidRPr="00DE1855">
        <w:rPr>
          <w:rFonts w:ascii="Calibri" w:hAnsi="Calibri" w:cs="Calibri"/>
          <w:sz w:val="20"/>
          <w:szCs w:val="20"/>
        </w:rPr>
        <w:t> </w:t>
      </w:r>
      <w:r w:rsidRPr="00DE1855">
        <w:rPr>
          <w:sz w:val="20"/>
          <w:szCs w:val="20"/>
        </w:rPr>
        <w:t>Bilingual applicants are strongly encouraged to apply</w:t>
      </w:r>
    </w:p>
    <w:p w14:paraId="58035AFA" w14:textId="77777777" w:rsidR="00DE1855" w:rsidRPr="00DE1855" w:rsidRDefault="00DE1855" w:rsidP="00DE1855">
      <w:pPr>
        <w:rPr>
          <w:sz w:val="20"/>
          <w:szCs w:val="20"/>
        </w:rPr>
      </w:pPr>
      <w:r w:rsidRPr="00DE1855">
        <w:rPr>
          <w:b/>
          <w:bCs/>
          <w:sz w:val="20"/>
          <w:szCs w:val="20"/>
        </w:rPr>
        <w:lastRenderedPageBreak/>
        <w:t>BONUS EXPERIENCE</w:t>
      </w:r>
    </w:p>
    <w:p w14:paraId="13C60835" w14:textId="77777777" w:rsidR="00DE1855" w:rsidRPr="00DE1855" w:rsidRDefault="00DE1855" w:rsidP="00DE1855">
      <w:pPr>
        <w:rPr>
          <w:sz w:val="20"/>
          <w:szCs w:val="20"/>
        </w:rPr>
      </w:pPr>
      <w:r w:rsidRPr="00DE1855">
        <w:rPr>
          <w:b/>
          <w:bCs/>
          <w:sz w:val="20"/>
          <w:szCs w:val="20"/>
        </w:rPr>
        <w:t>Previous experience working with Housing Authorities, affordable housing programs, and/or mobile voucher holders (Section 8, MRVP, VASH, AHVP, etc.) is considered a major plus!</w:t>
      </w:r>
    </w:p>
    <w:p w14:paraId="2F35957F" w14:textId="77777777" w:rsidR="00DE1855" w:rsidRPr="00DE1855" w:rsidRDefault="00DE1855" w:rsidP="00DE1855">
      <w:pPr>
        <w:rPr>
          <w:sz w:val="20"/>
          <w:szCs w:val="20"/>
        </w:rPr>
      </w:pPr>
      <w:r w:rsidRPr="00DE1855">
        <w:rPr>
          <w:sz w:val="20"/>
          <w:szCs w:val="20"/>
        </w:rPr>
        <w:pict w14:anchorId="39050D6D">
          <v:rect id="_x0000_i1057" style="width:468pt;height:1.2pt" o:hralign="center" o:hrstd="t" o:hr="t" fillcolor="#a0a0a0" stroked="f"/>
        </w:pict>
      </w:r>
    </w:p>
    <w:p w14:paraId="35B5047A" w14:textId="77777777" w:rsidR="00DE1855" w:rsidRPr="00DE1855" w:rsidRDefault="00DE1855" w:rsidP="00DE1855">
      <w:pPr>
        <w:rPr>
          <w:sz w:val="20"/>
          <w:szCs w:val="20"/>
        </w:rPr>
      </w:pPr>
      <w:r w:rsidRPr="00DE1855">
        <w:rPr>
          <w:b/>
          <w:bCs/>
          <w:sz w:val="20"/>
          <w:szCs w:val="20"/>
        </w:rPr>
        <w:t>What We Offer</w:t>
      </w:r>
    </w:p>
    <w:p w14:paraId="7C797FE7" w14:textId="77777777" w:rsidR="00DE1855" w:rsidRPr="00DE1855" w:rsidRDefault="00DE1855" w:rsidP="00DE1855">
      <w:pPr>
        <w:rPr>
          <w:sz w:val="20"/>
          <w:szCs w:val="20"/>
        </w:rPr>
      </w:pPr>
      <w:r w:rsidRPr="00DE1855">
        <w:rPr>
          <w:rFonts w:ascii="Segoe UI Emoji" w:hAnsi="Segoe UI Emoji" w:cs="Segoe UI Emoji"/>
          <w:sz w:val="20"/>
          <w:szCs w:val="20"/>
        </w:rPr>
        <w:t>⭐</w:t>
      </w:r>
      <w:r w:rsidRPr="00DE1855">
        <w:rPr>
          <w:sz w:val="20"/>
          <w:szCs w:val="20"/>
        </w:rPr>
        <w:t> Competitive hourly pay ($24.00–$32.00/hour based on experience)</w:t>
      </w:r>
      <w:r w:rsidRPr="00DE1855">
        <w:rPr>
          <w:sz w:val="20"/>
          <w:szCs w:val="20"/>
        </w:rPr>
        <w:br/>
      </w:r>
      <w:r w:rsidRPr="00DE1855">
        <w:rPr>
          <w:rFonts w:ascii="Segoe UI Emoji" w:hAnsi="Segoe UI Emoji" w:cs="Segoe UI Emoji"/>
          <w:sz w:val="20"/>
          <w:szCs w:val="20"/>
        </w:rPr>
        <w:t>⭐</w:t>
      </w:r>
      <w:r w:rsidRPr="00DE1855">
        <w:rPr>
          <w:sz w:val="20"/>
          <w:szCs w:val="20"/>
        </w:rPr>
        <w:t> Leasing commissions and performance incentives</w:t>
      </w:r>
      <w:r w:rsidRPr="00DE1855">
        <w:rPr>
          <w:sz w:val="20"/>
          <w:szCs w:val="20"/>
        </w:rPr>
        <w:br/>
      </w:r>
      <w:r w:rsidRPr="00DE1855">
        <w:rPr>
          <w:rFonts w:ascii="Segoe UI Emoji" w:hAnsi="Segoe UI Emoji" w:cs="Segoe UI Emoji"/>
          <w:sz w:val="20"/>
          <w:szCs w:val="20"/>
        </w:rPr>
        <w:t>⭐</w:t>
      </w:r>
      <w:r w:rsidRPr="00DE1855">
        <w:rPr>
          <w:sz w:val="20"/>
          <w:szCs w:val="20"/>
        </w:rPr>
        <w:t> Robust benefits package for eligible full-time employees</w:t>
      </w:r>
      <w:r w:rsidRPr="00DE1855">
        <w:rPr>
          <w:sz w:val="20"/>
          <w:szCs w:val="20"/>
        </w:rPr>
        <w:br/>
      </w:r>
      <w:r w:rsidRPr="00DE1855">
        <w:rPr>
          <w:rFonts w:ascii="Segoe UI Emoji" w:hAnsi="Segoe UI Emoji" w:cs="Segoe UI Emoji"/>
          <w:sz w:val="20"/>
          <w:szCs w:val="20"/>
        </w:rPr>
        <w:t>⭐</w:t>
      </w:r>
      <w:r w:rsidRPr="00DE1855">
        <w:rPr>
          <w:sz w:val="20"/>
          <w:szCs w:val="20"/>
        </w:rPr>
        <w:t> Paid time off and company-sponsored benefits</w:t>
      </w:r>
      <w:r w:rsidRPr="00DE1855">
        <w:rPr>
          <w:sz w:val="20"/>
          <w:szCs w:val="20"/>
        </w:rPr>
        <w:br/>
      </w:r>
      <w:r w:rsidRPr="00DE1855">
        <w:rPr>
          <w:rFonts w:ascii="Segoe UI Emoji" w:hAnsi="Segoe UI Emoji" w:cs="Segoe UI Emoji"/>
          <w:sz w:val="20"/>
          <w:szCs w:val="20"/>
        </w:rPr>
        <w:t>⭐</w:t>
      </w:r>
      <w:r w:rsidRPr="00DE1855">
        <w:rPr>
          <w:sz w:val="20"/>
          <w:szCs w:val="20"/>
        </w:rPr>
        <w:t> Opportunity for professional growth and advancement</w:t>
      </w:r>
      <w:r w:rsidRPr="00DE1855">
        <w:rPr>
          <w:sz w:val="20"/>
          <w:szCs w:val="20"/>
        </w:rPr>
        <w:br/>
      </w:r>
      <w:r w:rsidRPr="00DE1855">
        <w:rPr>
          <w:rFonts w:ascii="Segoe UI Emoji" w:hAnsi="Segoe UI Emoji" w:cs="Segoe UI Emoji"/>
          <w:sz w:val="20"/>
          <w:szCs w:val="20"/>
        </w:rPr>
        <w:t>⭐</w:t>
      </w:r>
      <w:r w:rsidRPr="00DE1855">
        <w:rPr>
          <w:sz w:val="20"/>
          <w:szCs w:val="20"/>
        </w:rPr>
        <w:t> A collaborative and supportive team environment</w:t>
      </w:r>
      <w:r w:rsidRPr="00DE1855">
        <w:rPr>
          <w:sz w:val="20"/>
          <w:szCs w:val="20"/>
        </w:rPr>
        <w:br/>
      </w:r>
      <w:r w:rsidRPr="00DE1855">
        <w:rPr>
          <w:rFonts w:ascii="Segoe UI Emoji" w:hAnsi="Segoe UI Emoji" w:cs="Segoe UI Emoji"/>
          <w:sz w:val="20"/>
          <w:szCs w:val="20"/>
        </w:rPr>
        <w:t>⭐</w:t>
      </w:r>
      <w:r w:rsidRPr="00DE1855">
        <w:rPr>
          <w:sz w:val="20"/>
          <w:szCs w:val="20"/>
        </w:rPr>
        <w:t> The opportunity to work across a diverse multifamily portfolio in the Quincy area</w:t>
      </w:r>
    </w:p>
    <w:p w14:paraId="5C2CBAFA" w14:textId="77777777" w:rsidR="00DE1855" w:rsidRPr="00DE1855" w:rsidRDefault="00DE1855" w:rsidP="00DE1855">
      <w:pPr>
        <w:rPr>
          <w:sz w:val="20"/>
          <w:szCs w:val="20"/>
        </w:rPr>
      </w:pPr>
      <w:r w:rsidRPr="00DE1855">
        <w:rPr>
          <w:sz w:val="20"/>
          <w:szCs w:val="20"/>
        </w:rPr>
        <w:pict w14:anchorId="11E0D9FB">
          <v:rect id="_x0000_i1058" style="width:468pt;height:1.2pt" o:hralign="center" o:hrstd="t" o:hr="t" fillcolor="#a0a0a0" stroked="f"/>
        </w:pict>
      </w:r>
    </w:p>
    <w:p w14:paraId="3B0DDE9D" w14:textId="77777777" w:rsidR="00DE1855" w:rsidRPr="00DE1855" w:rsidRDefault="00DE1855" w:rsidP="00DE1855">
      <w:pPr>
        <w:rPr>
          <w:sz w:val="20"/>
          <w:szCs w:val="20"/>
        </w:rPr>
      </w:pPr>
      <w:r w:rsidRPr="00DE1855">
        <w:rPr>
          <w:b/>
          <w:bCs/>
          <w:sz w:val="20"/>
          <w:szCs w:val="20"/>
        </w:rPr>
        <w:t>Equal Opportunity Employer</w:t>
      </w:r>
    </w:p>
    <w:p w14:paraId="1E22060D" w14:textId="77777777" w:rsidR="00DE1855" w:rsidRPr="00DE1855" w:rsidRDefault="00DE1855" w:rsidP="00DE1855">
      <w:pPr>
        <w:rPr>
          <w:sz w:val="20"/>
          <w:szCs w:val="20"/>
        </w:rPr>
      </w:pPr>
      <w:r w:rsidRPr="00DE1855">
        <w:rPr>
          <w:sz w:val="20"/>
          <w:szCs w:val="20"/>
        </w:rPr>
        <w:t>We are proud to be an Equal Opportunity Employer and are committed to fostering an inclusive and respectful workplace. We do not discriminate on the basis of race, color, religion, sex, gender identity or expression, sexual orientation, national origin, age, disability, veteran status, genetic information, marital status, or any other protected status under applicable law.</w:t>
      </w:r>
    </w:p>
    <w:p w14:paraId="1A4EF279" w14:textId="77777777" w:rsidR="00DE1855" w:rsidRPr="00DE1855" w:rsidRDefault="00DE1855" w:rsidP="00DE1855">
      <w:pPr>
        <w:rPr>
          <w:sz w:val="20"/>
          <w:szCs w:val="20"/>
        </w:rPr>
      </w:pPr>
      <w:r w:rsidRPr="00DE1855">
        <w:rPr>
          <w:sz w:val="20"/>
          <w:szCs w:val="20"/>
        </w:rPr>
        <w:t>Reasonable accommodations are available throughout the hiring process and during employment for qualified individuals with disabilities, in accordance with applicable federal and state laws.</w:t>
      </w:r>
    </w:p>
    <w:p w14:paraId="61B8C5F3" w14:textId="77777777" w:rsidR="00DE1855" w:rsidRPr="00DE1855" w:rsidRDefault="00DE1855" w:rsidP="00DE1855">
      <w:pPr>
        <w:rPr>
          <w:sz w:val="20"/>
          <w:szCs w:val="20"/>
        </w:rPr>
      </w:pPr>
      <w:r w:rsidRPr="00DE1855">
        <w:rPr>
          <w:sz w:val="20"/>
          <w:szCs w:val="20"/>
        </w:rPr>
        <w:pict w14:anchorId="7A171B51">
          <v:rect id="_x0000_i1059" style="width:468pt;height:1.2pt" o:hralign="center" o:hrstd="t" o:hr="t" fillcolor="#a0a0a0" stroked="f"/>
        </w:pict>
      </w:r>
    </w:p>
    <w:p w14:paraId="088EEBC0" w14:textId="77777777" w:rsidR="00DE1855" w:rsidRPr="00DE1855" w:rsidRDefault="00DE1855" w:rsidP="00DE1855">
      <w:pPr>
        <w:rPr>
          <w:sz w:val="20"/>
          <w:szCs w:val="20"/>
        </w:rPr>
      </w:pPr>
      <w:r w:rsidRPr="00DE1855">
        <w:rPr>
          <w:b/>
          <w:bCs/>
          <w:sz w:val="20"/>
          <w:szCs w:val="20"/>
        </w:rPr>
        <w:t>Ready to Join Our Team?</w:t>
      </w:r>
    </w:p>
    <w:p w14:paraId="6DF6CA83" w14:textId="77777777" w:rsidR="00DE1855" w:rsidRPr="00DE1855" w:rsidRDefault="00DE1855" w:rsidP="00DE1855">
      <w:pPr>
        <w:rPr>
          <w:sz w:val="20"/>
          <w:szCs w:val="20"/>
        </w:rPr>
      </w:pPr>
      <w:r w:rsidRPr="00DE1855">
        <w:rPr>
          <w:sz w:val="20"/>
          <w:szCs w:val="20"/>
        </w:rPr>
        <w:t>If you are passionate about leasing, resident relations, technology, and property operations — and you’re looking for an opportunity to grow with a dynamic company — we encourage you to apply today!  </w:t>
      </w:r>
      <w:r w:rsidRPr="00DE1855">
        <w:rPr>
          <w:b/>
          <w:bCs/>
          <w:sz w:val="20"/>
          <w:szCs w:val="20"/>
        </w:rPr>
        <w:t>Send your resume and cover letter to: </w:t>
      </w:r>
      <w:hyperlink r:id="rId4" w:tooltip="mailto:marinabay@marinabaymgt.com" w:history="1">
        <w:r w:rsidRPr="00DE1855">
          <w:rPr>
            <w:rStyle w:val="Hyperlink"/>
            <w:b/>
            <w:bCs/>
            <w:sz w:val="20"/>
            <w:szCs w:val="20"/>
          </w:rPr>
          <w:t>marinabay@marinabaymgt.com</w:t>
        </w:r>
      </w:hyperlink>
      <w:r w:rsidRPr="00DE1855">
        <w:rPr>
          <w:b/>
          <w:bCs/>
          <w:sz w:val="20"/>
          <w:szCs w:val="20"/>
        </w:rPr>
        <w:t> for immediate consideration.</w:t>
      </w:r>
    </w:p>
    <w:p w14:paraId="211E38E3" w14:textId="77777777" w:rsidR="00DE1855" w:rsidRPr="00DE1855" w:rsidRDefault="00DE1855">
      <w:pPr>
        <w:rPr>
          <w:sz w:val="20"/>
          <w:szCs w:val="20"/>
        </w:rPr>
      </w:pPr>
    </w:p>
    <w:sectPr w:rsidR="00DE1855" w:rsidRPr="00DE1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55"/>
    <w:rsid w:val="00822FF9"/>
    <w:rsid w:val="00D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3D77"/>
  <w15:chartTrackingRefBased/>
  <w15:docId w15:val="{A8786F33-D6FE-4ABF-BC76-0CA4CBC9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8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8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8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8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8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8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8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8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855"/>
    <w:rPr>
      <w:rFonts w:eastAsiaTheme="majorEastAsia" w:cstheme="majorBidi"/>
      <w:color w:val="272727" w:themeColor="text1" w:themeTint="D8"/>
    </w:rPr>
  </w:style>
  <w:style w:type="paragraph" w:styleId="Title">
    <w:name w:val="Title"/>
    <w:basedOn w:val="Normal"/>
    <w:next w:val="Normal"/>
    <w:link w:val="TitleChar"/>
    <w:uiPriority w:val="10"/>
    <w:qFormat/>
    <w:rsid w:val="00DE1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855"/>
    <w:pPr>
      <w:spacing w:before="160"/>
      <w:jc w:val="center"/>
    </w:pPr>
    <w:rPr>
      <w:i/>
      <w:iCs/>
      <w:color w:val="404040" w:themeColor="text1" w:themeTint="BF"/>
    </w:rPr>
  </w:style>
  <w:style w:type="character" w:customStyle="1" w:styleId="QuoteChar">
    <w:name w:val="Quote Char"/>
    <w:basedOn w:val="DefaultParagraphFont"/>
    <w:link w:val="Quote"/>
    <w:uiPriority w:val="29"/>
    <w:rsid w:val="00DE1855"/>
    <w:rPr>
      <w:i/>
      <w:iCs/>
      <w:color w:val="404040" w:themeColor="text1" w:themeTint="BF"/>
    </w:rPr>
  </w:style>
  <w:style w:type="paragraph" w:styleId="ListParagraph">
    <w:name w:val="List Paragraph"/>
    <w:basedOn w:val="Normal"/>
    <w:uiPriority w:val="34"/>
    <w:qFormat/>
    <w:rsid w:val="00DE1855"/>
    <w:pPr>
      <w:ind w:left="720"/>
      <w:contextualSpacing/>
    </w:pPr>
  </w:style>
  <w:style w:type="character" w:styleId="IntenseEmphasis">
    <w:name w:val="Intense Emphasis"/>
    <w:basedOn w:val="DefaultParagraphFont"/>
    <w:uiPriority w:val="21"/>
    <w:qFormat/>
    <w:rsid w:val="00DE1855"/>
    <w:rPr>
      <w:i/>
      <w:iCs/>
      <w:color w:val="2F5496" w:themeColor="accent1" w:themeShade="BF"/>
    </w:rPr>
  </w:style>
  <w:style w:type="paragraph" w:styleId="IntenseQuote">
    <w:name w:val="Intense Quote"/>
    <w:basedOn w:val="Normal"/>
    <w:next w:val="Normal"/>
    <w:link w:val="IntenseQuoteChar"/>
    <w:uiPriority w:val="30"/>
    <w:qFormat/>
    <w:rsid w:val="00DE1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855"/>
    <w:rPr>
      <w:i/>
      <w:iCs/>
      <w:color w:val="2F5496" w:themeColor="accent1" w:themeShade="BF"/>
    </w:rPr>
  </w:style>
  <w:style w:type="character" w:styleId="IntenseReference">
    <w:name w:val="Intense Reference"/>
    <w:basedOn w:val="DefaultParagraphFont"/>
    <w:uiPriority w:val="32"/>
    <w:qFormat/>
    <w:rsid w:val="00DE1855"/>
    <w:rPr>
      <w:b/>
      <w:bCs/>
      <w:smallCaps/>
      <w:color w:val="2F5496" w:themeColor="accent1" w:themeShade="BF"/>
      <w:spacing w:val="5"/>
    </w:rPr>
  </w:style>
  <w:style w:type="character" w:styleId="Hyperlink">
    <w:name w:val="Hyperlink"/>
    <w:basedOn w:val="DefaultParagraphFont"/>
    <w:uiPriority w:val="99"/>
    <w:unhideWhenUsed/>
    <w:rsid w:val="00DE1855"/>
    <w:rPr>
      <w:color w:val="0563C1" w:themeColor="hyperlink"/>
      <w:u w:val="single"/>
    </w:rPr>
  </w:style>
  <w:style w:type="character" w:styleId="UnresolvedMention">
    <w:name w:val="Unresolved Mention"/>
    <w:basedOn w:val="DefaultParagraphFont"/>
    <w:uiPriority w:val="99"/>
    <w:semiHidden/>
    <w:unhideWhenUsed/>
    <w:rsid w:val="00DE1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abay@marinabaymg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Gomes</dc:creator>
  <cp:keywords/>
  <dc:description/>
  <cp:lastModifiedBy>Susan Gomes</cp:lastModifiedBy>
  <cp:revision>1</cp:revision>
  <dcterms:created xsi:type="dcterms:W3CDTF">2026-06-02T14:15:00Z</dcterms:created>
  <dcterms:modified xsi:type="dcterms:W3CDTF">2026-06-02T14:16:00Z</dcterms:modified>
</cp:coreProperties>
</file>