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02042" w14:textId="77777777" w:rsidR="00BE7178" w:rsidRDefault="00BE7178" w:rsidP="00BE7178">
      <w:pPr>
        <w:rPr>
          <w:b/>
          <w:bCs/>
          <w:sz w:val="22"/>
          <w:szCs w:val="22"/>
        </w:rPr>
      </w:pPr>
      <w:r w:rsidRPr="000C4A39">
        <w:rPr>
          <w:b/>
          <w:bCs/>
          <w:sz w:val="22"/>
          <w:szCs w:val="22"/>
        </w:rPr>
        <w:t>Assistant Property Manager</w:t>
      </w:r>
    </w:p>
    <w:p w14:paraId="489C4947" w14:textId="6086EEEB" w:rsidR="00BE7178" w:rsidRPr="000C4A39" w:rsidRDefault="00BE7178" w:rsidP="00BE7178">
      <w:pPr>
        <w:rPr>
          <w:b/>
          <w:bCs/>
          <w:sz w:val="22"/>
          <w:szCs w:val="22"/>
        </w:rPr>
      </w:pPr>
      <w:r>
        <w:rPr>
          <w:b/>
          <w:bCs/>
          <w:sz w:val="22"/>
          <w:szCs w:val="22"/>
        </w:rPr>
        <w:t xml:space="preserve">Location: </w:t>
      </w:r>
      <w:r w:rsidRPr="00BE7178">
        <w:rPr>
          <w:sz w:val="22"/>
          <w:szCs w:val="22"/>
        </w:rPr>
        <w:t>Marlborough, MA</w:t>
      </w:r>
    </w:p>
    <w:p w14:paraId="34727B90" w14:textId="77777777" w:rsidR="00BE7178" w:rsidRPr="000C4A39" w:rsidRDefault="00BE7178" w:rsidP="00BE7178">
      <w:pPr>
        <w:rPr>
          <w:b/>
          <w:bCs/>
          <w:sz w:val="22"/>
          <w:szCs w:val="22"/>
        </w:rPr>
      </w:pPr>
      <w:r w:rsidRPr="000C4A39">
        <w:rPr>
          <w:b/>
          <w:bCs/>
          <w:sz w:val="22"/>
          <w:szCs w:val="22"/>
        </w:rPr>
        <w:t>$27.00–$29.00 per hour + $1,000 Sign-On Bonus</w:t>
      </w:r>
    </w:p>
    <w:p w14:paraId="26FB1942" w14:textId="77777777" w:rsidR="00BE7178" w:rsidRPr="000C4A39" w:rsidRDefault="00BE7178" w:rsidP="00BE7178">
      <w:pPr>
        <w:rPr>
          <w:sz w:val="22"/>
          <w:szCs w:val="22"/>
        </w:rPr>
      </w:pPr>
      <w:r w:rsidRPr="000C4A39">
        <w:rPr>
          <w:sz w:val="22"/>
          <w:szCs w:val="22"/>
        </w:rPr>
        <w:t xml:space="preserve">Trinity </w:t>
      </w:r>
      <w:proofErr w:type="gramStart"/>
      <w:r w:rsidRPr="000C4A39">
        <w:rPr>
          <w:sz w:val="22"/>
          <w:szCs w:val="22"/>
        </w:rPr>
        <w:t>Management,</w:t>
      </w:r>
      <w:proofErr w:type="gramEnd"/>
      <w:r w:rsidRPr="000C4A39">
        <w:rPr>
          <w:sz w:val="22"/>
          <w:szCs w:val="22"/>
        </w:rPr>
        <w:t xml:space="preserve"> LLC is seeking an experienced and customer-focused Assistant Property Manager to support the daily operations of one of our affordable housing communities. At Trinity, we are committed to providing exceptional resident services while helping to strengthen communities and create quality housing opportunities.</w:t>
      </w:r>
    </w:p>
    <w:p w14:paraId="0A04B992" w14:textId="77777777" w:rsidR="00BE7178" w:rsidRPr="000C4A39" w:rsidRDefault="00BE7178" w:rsidP="00BE7178">
      <w:pPr>
        <w:rPr>
          <w:sz w:val="22"/>
          <w:szCs w:val="22"/>
        </w:rPr>
      </w:pPr>
      <w:r w:rsidRPr="000C4A39">
        <w:rPr>
          <w:sz w:val="22"/>
          <w:szCs w:val="22"/>
        </w:rPr>
        <w:t>This position works closely with the Property Manager to ensure efficient property operations, regulatory compliance, and resident satisfaction. The ideal candidate will have experience with affordable housing programs, strong organizational skills, and a passion for serving residents.</w:t>
      </w:r>
    </w:p>
    <w:p w14:paraId="724FB92D" w14:textId="77777777" w:rsidR="00BE7178" w:rsidRPr="000C4A39" w:rsidRDefault="00BE7178" w:rsidP="00BE7178">
      <w:pPr>
        <w:rPr>
          <w:b/>
          <w:bCs/>
          <w:sz w:val="22"/>
          <w:szCs w:val="22"/>
        </w:rPr>
      </w:pPr>
      <w:r w:rsidRPr="000C4A39">
        <w:rPr>
          <w:b/>
          <w:bCs/>
          <w:sz w:val="22"/>
          <w:szCs w:val="22"/>
        </w:rPr>
        <w:t xml:space="preserve">About </w:t>
      </w:r>
      <w:proofErr w:type="gramStart"/>
      <w:r w:rsidRPr="000C4A39">
        <w:rPr>
          <w:b/>
          <w:bCs/>
          <w:sz w:val="22"/>
          <w:szCs w:val="22"/>
        </w:rPr>
        <w:t>the Property</w:t>
      </w:r>
      <w:proofErr w:type="gramEnd"/>
    </w:p>
    <w:p w14:paraId="777FFAD1" w14:textId="77777777" w:rsidR="00BE7178" w:rsidRPr="000C4A39" w:rsidRDefault="00BE7178" w:rsidP="00BE7178">
      <w:pPr>
        <w:rPr>
          <w:sz w:val="22"/>
          <w:szCs w:val="22"/>
        </w:rPr>
      </w:pPr>
      <w:r w:rsidRPr="000C4A39">
        <w:rPr>
          <w:sz w:val="22"/>
          <w:szCs w:val="22"/>
        </w:rPr>
        <w:t xml:space="preserve">This community consists of </w:t>
      </w:r>
      <w:r w:rsidRPr="000C4A39">
        <w:rPr>
          <w:b/>
          <w:bCs/>
          <w:sz w:val="22"/>
          <w:szCs w:val="22"/>
        </w:rPr>
        <w:t>118 apartment homes</w:t>
      </w:r>
      <w:r w:rsidRPr="000C4A39">
        <w:rPr>
          <w:sz w:val="22"/>
          <w:szCs w:val="22"/>
        </w:rPr>
        <w:t xml:space="preserve"> and serves residents through </w:t>
      </w:r>
      <w:r w:rsidRPr="000C4A39">
        <w:rPr>
          <w:b/>
          <w:bCs/>
          <w:sz w:val="22"/>
          <w:szCs w:val="22"/>
        </w:rPr>
        <w:t>Section 8 and Low-Income Housing Tax Credit (LIHTC)</w:t>
      </w:r>
      <w:r w:rsidRPr="000C4A39">
        <w:rPr>
          <w:sz w:val="22"/>
          <w:szCs w:val="22"/>
        </w:rPr>
        <w:t xml:space="preserve"> programs. The Assistant Property Manager will play a key role in maintaining compliance, supporting residents, and ensuring smooth day-to-day operations.</w:t>
      </w:r>
    </w:p>
    <w:p w14:paraId="03C60D5B" w14:textId="77777777" w:rsidR="00BE7178" w:rsidRPr="000C4A39" w:rsidRDefault="00BE7178" w:rsidP="00BE7178">
      <w:pPr>
        <w:rPr>
          <w:b/>
          <w:bCs/>
          <w:sz w:val="22"/>
          <w:szCs w:val="22"/>
        </w:rPr>
      </w:pPr>
      <w:r w:rsidRPr="000C4A39">
        <w:rPr>
          <w:b/>
          <w:bCs/>
          <w:sz w:val="22"/>
          <w:szCs w:val="22"/>
        </w:rPr>
        <w:t>Key Responsibilities</w:t>
      </w:r>
    </w:p>
    <w:p w14:paraId="5FFAFF0C" w14:textId="77777777" w:rsidR="00BE7178" w:rsidRPr="000C4A39" w:rsidRDefault="00BE7178" w:rsidP="00BE7178">
      <w:pPr>
        <w:numPr>
          <w:ilvl w:val="0"/>
          <w:numId w:val="2"/>
        </w:numPr>
        <w:rPr>
          <w:sz w:val="22"/>
          <w:szCs w:val="22"/>
        </w:rPr>
      </w:pPr>
      <w:r w:rsidRPr="000C4A39">
        <w:rPr>
          <w:sz w:val="22"/>
          <w:szCs w:val="22"/>
        </w:rPr>
        <w:t>Assist the Property Manager with the daily operations of the community</w:t>
      </w:r>
    </w:p>
    <w:p w14:paraId="3B1768E5" w14:textId="77777777" w:rsidR="00BE7178" w:rsidRPr="000C4A39" w:rsidRDefault="00BE7178" w:rsidP="00BE7178">
      <w:pPr>
        <w:numPr>
          <w:ilvl w:val="0"/>
          <w:numId w:val="2"/>
        </w:numPr>
        <w:rPr>
          <w:sz w:val="22"/>
          <w:szCs w:val="22"/>
        </w:rPr>
      </w:pPr>
      <w:r w:rsidRPr="000C4A39">
        <w:rPr>
          <w:sz w:val="22"/>
          <w:szCs w:val="22"/>
        </w:rPr>
        <w:t>Provide outstanding customer service to residents, applicants, vendors, and visitors</w:t>
      </w:r>
    </w:p>
    <w:p w14:paraId="0C1FE47F" w14:textId="77777777" w:rsidR="00BE7178" w:rsidRPr="000C4A39" w:rsidRDefault="00BE7178" w:rsidP="00BE7178">
      <w:pPr>
        <w:numPr>
          <w:ilvl w:val="0"/>
          <w:numId w:val="2"/>
        </w:numPr>
        <w:rPr>
          <w:sz w:val="22"/>
          <w:szCs w:val="22"/>
        </w:rPr>
      </w:pPr>
      <w:r w:rsidRPr="000C4A39">
        <w:rPr>
          <w:sz w:val="22"/>
          <w:szCs w:val="22"/>
        </w:rPr>
        <w:t>Answer incoming calls and respond to resident inquiries in a professional and timely manner</w:t>
      </w:r>
    </w:p>
    <w:p w14:paraId="3E8DA4AB" w14:textId="77777777" w:rsidR="00BE7178" w:rsidRPr="000C4A39" w:rsidRDefault="00BE7178" w:rsidP="00BE7178">
      <w:pPr>
        <w:numPr>
          <w:ilvl w:val="0"/>
          <w:numId w:val="2"/>
        </w:numPr>
        <w:rPr>
          <w:sz w:val="22"/>
          <w:szCs w:val="22"/>
        </w:rPr>
      </w:pPr>
      <w:r w:rsidRPr="000C4A39">
        <w:rPr>
          <w:sz w:val="22"/>
          <w:szCs w:val="22"/>
        </w:rPr>
        <w:t>Process rental applications, income verifications, certifications, and recertifications</w:t>
      </w:r>
    </w:p>
    <w:p w14:paraId="5AF3075D" w14:textId="77777777" w:rsidR="00BE7178" w:rsidRPr="000C4A39" w:rsidRDefault="00BE7178" w:rsidP="00BE7178">
      <w:pPr>
        <w:numPr>
          <w:ilvl w:val="0"/>
          <w:numId w:val="2"/>
        </w:numPr>
        <w:rPr>
          <w:sz w:val="22"/>
          <w:szCs w:val="22"/>
        </w:rPr>
      </w:pPr>
      <w:r w:rsidRPr="000C4A39">
        <w:rPr>
          <w:sz w:val="22"/>
          <w:szCs w:val="22"/>
        </w:rPr>
        <w:t>Maintain compliance with Section 8, LIHTC, and other affordable housing regulations</w:t>
      </w:r>
    </w:p>
    <w:p w14:paraId="386E736C" w14:textId="77777777" w:rsidR="00BE7178" w:rsidRPr="000C4A39" w:rsidRDefault="00BE7178" w:rsidP="00BE7178">
      <w:pPr>
        <w:numPr>
          <w:ilvl w:val="0"/>
          <w:numId w:val="2"/>
        </w:numPr>
        <w:rPr>
          <w:sz w:val="22"/>
          <w:szCs w:val="22"/>
        </w:rPr>
      </w:pPr>
      <w:r w:rsidRPr="000C4A39">
        <w:rPr>
          <w:sz w:val="22"/>
          <w:szCs w:val="22"/>
        </w:rPr>
        <w:t>Organize and maintain resident files, office records, and compliance documentation</w:t>
      </w:r>
    </w:p>
    <w:p w14:paraId="004EBAA6" w14:textId="77777777" w:rsidR="00BE7178" w:rsidRPr="000C4A39" w:rsidRDefault="00BE7178" w:rsidP="00BE7178">
      <w:pPr>
        <w:numPr>
          <w:ilvl w:val="0"/>
          <w:numId w:val="2"/>
        </w:numPr>
        <w:rPr>
          <w:sz w:val="22"/>
          <w:szCs w:val="22"/>
        </w:rPr>
      </w:pPr>
      <w:r w:rsidRPr="000C4A39">
        <w:rPr>
          <w:sz w:val="22"/>
          <w:szCs w:val="22"/>
        </w:rPr>
        <w:t>Process and track maintenance work orders through completion</w:t>
      </w:r>
    </w:p>
    <w:p w14:paraId="675B1F8F" w14:textId="77777777" w:rsidR="00BE7178" w:rsidRPr="000C4A39" w:rsidRDefault="00BE7178" w:rsidP="00BE7178">
      <w:pPr>
        <w:numPr>
          <w:ilvl w:val="0"/>
          <w:numId w:val="2"/>
        </w:numPr>
        <w:rPr>
          <w:sz w:val="22"/>
          <w:szCs w:val="22"/>
        </w:rPr>
      </w:pPr>
      <w:r w:rsidRPr="000C4A39">
        <w:rPr>
          <w:sz w:val="22"/>
          <w:szCs w:val="22"/>
        </w:rPr>
        <w:t>Coordinate with vendors, contractors, and onsite staff</w:t>
      </w:r>
    </w:p>
    <w:p w14:paraId="2DD6A611" w14:textId="77777777" w:rsidR="00BE7178" w:rsidRPr="000C4A39" w:rsidRDefault="00BE7178" w:rsidP="00BE7178">
      <w:pPr>
        <w:numPr>
          <w:ilvl w:val="0"/>
          <w:numId w:val="2"/>
        </w:numPr>
        <w:rPr>
          <w:sz w:val="22"/>
          <w:szCs w:val="22"/>
        </w:rPr>
      </w:pPr>
      <w:r w:rsidRPr="000C4A39">
        <w:rPr>
          <w:sz w:val="22"/>
          <w:szCs w:val="22"/>
        </w:rPr>
        <w:t xml:space="preserve">Prepare resident correspondence, notices, and community </w:t>
      </w:r>
      <w:proofErr w:type="gramStart"/>
      <w:r w:rsidRPr="000C4A39">
        <w:rPr>
          <w:sz w:val="22"/>
          <w:szCs w:val="22"/>
        </w:rPr>
        <w:t>communications</w:t>
      </w:r>
      <w:proofErr w:type="gramEnd"/>
    </w:p>
    <w:p w14:paraId="1EAD985E" w14:textId="77777777" w:rsidR="00BE7178" w:rsidRPr="000C4A39" w:rsidRDefault="00BE7178" w:rsidP="00BE7178">
      <w:pPr>
        <w:numPr>
          <w:ilvl w:val="0"/>
          <w:numId w:val="2"/>
        </w:numPr>
        <w:rPr>
          <w:sz w:val="22"/>
          <w:szCs w:val="22"/>
        </w:rPr>
      </w:pPr>
      <w:r w:rsidRPr="000C4A39">
        <w:rPr>
          <w:sz w:val="22"/>
          <w:szCs w:val="22"/>
        </w:rPr>
        <w:t>Assist with rent collection, delinquency follow-up, and general administrative duties</w:t>
      </w:r>
    </w:p>
    <w:p w14:paraId="04BB1EDA" w14:textId="77777777" w:rsidR="00BE7178" w:rsidRPr="000C4A39" w:rsidRDefault="00BE7178" w:rsidP="00BE7178">
      <w:pPr>
        <w:numPr>
          <w:ilvl w:val="0"/>
          <w:numId w:val="2"/>
        </w:numPr>
        <w:rPr>
          <w:sz w:val="22"/>
          <w:szCs w:val="22"/>
        </w:rPr>
      </w:pPr>
      <w:r w:rsidRPr="000C4A39">
        <w:rPr>
          <w:sz w:val="22"/>
          <w:szCs w:val="22"/>
        </w:rPr>
        <w:t>Support occupancy goals and resident retention efforts</w:t>
      </w:r>
    </w:p>
    <w:p w14:paraId="199B365D" w14:textId="77777777" w:rsidR="00BE7178" w:rsidRPr="000C4A39" w:rsidRDefault="00BE7178" w:rsidP="00BE7178">
      <w:pPr>
        <w:rPr>
          <w:b/>
          <w:bCs/>
          <w:sz w:val="22"/>
          <w:szCs w:val="22"/>
        </w:rPr>
      </w:pPr>
    </w:p>
    <w:p w14:paraId="728144DB" w14:textId="77777777" w:rsidR="00BE7178" w:rsidRPr="000C4A39" w:rsidRDefault="00BE7178" w:rsidP="00BE7178">
      <w:pPr>
        <w:rPr>
          <w:b/>
          <w:bCs/>
          <w:sz w:val="22"/>
          <w:szCs w:val="22"/>
        </w:rPr>
      </w:pPr>
      <w:r w:rsidRPr="000C4A39">
        <w:rPr>
          <w:b/>
          <w:bCs/>
          <w:sz w:val="22"/>
          <w:szCs w:val="22"/>
        </w:rPr>
        <w:t>Qualifications</w:t>
      </w:r>
    </w:p>
    <w:p w14:paraId="643B72CD" w14:textId="77777777" w:rsidR="00BE7178" w:rsidRPr="000C4A39" w:rsidRDefault="00BE7178" w:rsidP="00BE7178">
      <w:pPr>
        <w:numPr>
          <w:ilvl w:val="0"/>
          <w:numId w:val="3"/>
        </w:numPr>
        <w:rPr>
          <w:sz w:val="22"/>
          <w:szCs w:val="22"/>
        </w:rPr>
      </w:pPr>
      <w:r w:rsidRPr="000C4A39">
        <w:rPr>
          <w:sz w:val="22"/>
          <w:szCs w:val="22"/>
        </w:rPr>
        <w:t>2–5 years of property management experience required</w:t>
      </w:r>
    </w:p>
    <w:p w14:paraId="57B01C61" w14:textId="77777777" w:rsidR="00BE7178" w:rsidRPr="000C4A39" w:rsidRDefault="00BE7178" w:rsidP="00BE7178">
      <w:pPr>
        <w:numPr>
          <w:ilvl w:val="0"/>
          <w:numId w:val="3"/>
        </w:numPr>
        <w:rPr>
          <w:sz w:val="22"/>
          <w:szCs w:val="22"/>
        </w:rPr>
      </w:pPr>
      <w:r w:rsidRPr="000C4A39">
        <w:rPr>
          <w:sz w:val="22"/>
          <w:szCs w:val="22"/>
        </w:rPr>
        <w:lastRenderedPageBreak/>
        <w:t>Experience with Section 8 and LIHTC affordable housing programs required</w:t>
      </w:r>
    </w:p>
    <w:p w14:paraId="1A3DA363" w14:textId="77777777" w:rsidR="00BE7178" w:rsidRPr="000C4A39" w:rsidRDefault="00BE7178" w:rsidP="00BE7178">
      <w:pPr>
        <w:numPr>
          <w:ilvl w:val="0"/>
          <w:numId w:val="3"/>
        </w:numPr>
        <w:rPr>
          <w:sz w:val="22"/>
          <w:szCs w:val="22"/>
        </w:rPr>
      </w:pPr>
      <w:r w:rsidRPr="000C4A39">
        <w:rPr>
          <w:sz w:val="22"/>
          <w:szCs w:val="22"/>
        </w:rPr>
        <w:t>LIHTC Certification preferred</w:t>
      </w:r>
    </w:p>
    <w:p w14:paraId="49B1C0E4" w14:textId="77777777" w:rsidR="00BE7178" w:rsidRPr="000C4A39" w:rsidRDefault="00BE7178" w:rsidP="00BE7178">
      <w:pPr>
        <w:numPr>
          <w:ilvl w:val="0"/>
          <w:numId w:val="3"/>
        </w:numPr>
        <w:rPr>
          <w:sz w:val="22"/>
          <w:szCs w:val="22"/>
        </w:rPr>
      </w:pPr>
      <w:r w:rsidRPr="000C4A39">
        <w:rPr>
          <w:sz w:val="22"/>
          <w:szCs w:val="22"/>
        </w:rPr>
        <w:t>COS Certification preferred</w:t>
      </w:r>
    </w:p>
    <w:p w14:paraId="4341BFF2" w14:textId="77777777" w:rsidR="00BE7178" w:rsidRPr="000C4A39" w:rsidRDefault="00BE7178" w:rsidP="00BE7178">
      <w:pPr>
        <w:numPr>
          <w:ilvl w:val="0"/>
          <w:numId w:val="3"/>
        </w:numPr>
        <w:rPr>
          <w:sz w:val="22"/>
          <w:szCs w:val="22"/>
        </w:rPr>
      </w:pPr>
      <w:r w:rsidRPr="000C4A39">
        <w:rPr>
          <w:sz w:val="22"/>
          <w:szCs w:val="22"/>
        </w:rPr>
        <w:t>Bilingual (Spanish/English) is a plus</w:t>
      </w:r>
    </w:p>
    <w:p w14:paraId="4C6D8DF1" w14:textId="77777777" w:rsidR="00BE7178" w:rsidRPr="000C4A39" w:rsidRDefault="00BE7178" w:rsidP="00BE7178">
      <w:pPr>
        <w:numPr>
          <w:ilvl w:val="0"/>
          <w:numId w:val="3"/>
        </w:numPr>
        <w:rPr>
          <w:sz w:val="22"/>
          <w:szCs w:val="22"/>
        </w:rPr>
      </w:pPr>
      <w:r w:rsidRPr="000C4A39">
        <w:rPr>
          <w:sz w:val="22"/>
          <w:szCs w:val="22"/>
        </w:rPr>
        <w:t>Proficiency with Microsoft Office Suite</w:t>
      </w:r>
    </w:p>
    <w:p w14:paraId="21EB2707" w14:textId="77777777" w:rsidR="00BE7178" w:rsidRPr="000C4A39" w:rsidRDefault="00BE7178" w:rsidP="00BE7178">
      <w:pPr>
        <w:numPr>
          <w:ilvl w:val="0"/>
          <w:numId w:val="3"/>
        </w:numPr>
        <w:rPr>
          <w:sz w:val="22"/>
          <w:szCs w:val="22"/>
        </w:rPr>
      </w:pPr>
      <w:r w:rsidRPr="000C4A39">
        <w:rPr>
          <w:sz w:val="22"/>
          <w:szCs w:val="22"/>
        </w:rPr>
        <w:t>Yardi experience strongly preferred</w:t>
      </w:r>
    </w:p>
    <w:p w14:paraId="5544EE2A" w14:textId="77777777" w:rsidR="00BE7178" w:rsidRPr="000C4A39" w:rsidRDefault="00BE7178" w:rsidP="00BE7178">
      <w:pPr>
        <w:numPr>
          <w:ilvl w:val="0"/>
          <w:numId w:val="3"/>
        </w:numPr>
        <w:rPr>
          <w:sz w:val="22"/>
          <w:szCs w:val="22"/>
        </w:rPr>
      </w:pPr>
      <w:r w:rsidRPr="000C4A39">
        <w:rPr>
          <w:sz w:val="22"/>
          <w:szCs w:val="22"/>
        </w:rPr>
        <w:t>Strong organizational, administrative, and multitasking skills</w:t>
      </w:r>
    </w:p>
    <w:p w14:paraId="5071AB0E" w14:textId="77777777" w:rsidR="00BE7178" w:rsidRPr="000C4A39" w:rsidRDefault="00BE7178" w:rsidP="00BE7178">
      <w:pPr>
        <w:numPr>
          <w:ilvl w:val="0"/>
          <w:numId w:val="3"/>
        </w:numPr>
        <w:rPr>
          <w:sz w:val="22"/>
          <w:szCs w:val="22"/>
        </w:rPr>
      </w:pPr>
      <w:r w:rsidRPr="000C4A39">
        <w:rPr>
          <w:sz w:val="22"/>
          <w:szCs w:val="22"/>
        </w:rPr>
        <w:t>Excellent customer service, communication, and conflict-resolution abilities</w:t>
      </w:r>
    </w:p>
    <w:p w14:paraId="33BC2435" w14:textId="77777777" w:rsidR="00BE7178" w:rsidRPr="000C4A39" w:rsidRDefault="00BE7178" w:rsidP="00BE7178">
      <w:pPr>
        <w:rPr>
          <w:b/>
          <w:bCs/>
          <w:sz w:val="22"/>
          <w:szCs w:val="22"/>
        </w:rPr>
      </w:pPr>
    </w:p>
    <w:p w14:paraId="53C5E337" w14:textId="77777777" w:rsidR="00BE7178" w:rsidRPr="000C4A39" w:rsidRDefault="00BE7178" w:rsidP="00BE7178">
      <w:pPr>
        <w:shd w:val="clear" w:color="auto" w:fill="FFFFFF"/>
        <w:spacing w:after="100" w:afterAutospacing="1" w:line="240" w:lineRule="auto"/>
        <w:rPr>
          <w:rFonts w:eastAsia="Times New Roman" w:cs="Segoe UI"/>
          <w:color w:val="262321"/>
          <w:kern w:val="0"/>
          <w:sz w:val="22"/>
          <w:szCs w:val="22"/>
          <w14:ligatures w14:val="none"/>
        </w:rPr>
      </w:pPr>
      <w:r w:rsidRPr="000C4A39">
        <w:rPr>
          <w:rFonts w:eastAsia="Times New Roman" w:cs="Segoe UI"/>
          <w:b/>
          <w:bCs/>
          <w:color w:val="262321"/>
          <w:kern w:val="0"/>
          <w:sz w:val="22"/>
          <w:szCs w:val="22"/>
          <w14:ligatures w14:val="none"/>
        </w:rPr>
        <w:t>Benefits - What We Offer:</w:t>
      </w:r>
    </w:p>
    <w:p w14:paraId="69AA8647" w14:textId="77777777" w:rsidR="00BE7178" w:rsidRPr="000C4A39" w:rsidRDefault="00BE7178" w:rsidP="00BE7178">
      <w:pPr>
        <w:numPr>
          <w:ilvl w:val="0"/>
          <w:numId w:val="1"/>
        </w:numPr>
        <w:shd w:val="clear" w:color="auto" w:fill="FFFFFF"/>
        <w:spacing w:before="100" w:beforeAutospacing="1" w:after="100" w:afterAutospacing="1" w:line="240" w:lineRule="auto"/>
        <w:rPr>
          <w:rFonts w:eastAsia="Times New Roman" w:cs="Noto Sans"/>
          <w:color w:val="595959"/>
          <w:kern w:val="0"/>
          <w:sz w:val="22"/>
          <w:szCs w:val="22"/>
          <w14:ligatures w14:val="none"/>
        </w:rPr>
      </w:pPr>
      <w:r w:rsidRPr="000C4A39">
        <w:rPr>
          <w:rFonts w:eastAsia="Times New Roman" w:cs="Noto Sans"/>
          <w:color w:val="595959"/>
          <w:kern w:val="0"/>
          <w:sz w:val="22"/>
          <w:szCs w:val="22"/>
          <w14:ligatures w14:val="none"/>
        </w:rPr>
        <w:t>15 days of Paid Time Off (PTO)</w:t>
      </w:r>
    </w:p>
    <w:p w14:paraId="4DEE2EB4" w14:textId="77777777" w:rsidR="00BE7178" w:rsidRPr="000C4A39" w:rsidRDefault="00BE7178" w:rsidP="00BE7178">
      <w:pPr>
        <w:numPr>
          <w:ilvl w:val="0"/>
          <w:numId w:val="1"/>
        </w:numPr>
        <w:shd w:val="clear" w:color="auto" w:fill="FFFFFF"/>
        <w:spacing w:before="100" w:beforeAutospacing="1" w:after="100" w:afterAutospacing="1" w:line="240" w:lineRule="auto"/>
        <w:rPr>
          <w:rFonts w:eastAsia="Times New Roman" w:cs="Noto Sans"/>
          <w:color w:val="595959"/>
          <w:kern w:val="0"/>
          <w:sz w:val="22"/>
          <w:szCs w:val="22"/>
          <w14:ligatures w14:val="none"/>
        </w:rPr>
      </w:pPr>
      <w:r w:rsidRPr="000C4A39">
        <w:rPr>
          <w:rFonts w:eastAsia="Times New Roman" w:cs="Noto Sans"/>
          <w:color w:val="595959"/>
          <w:kern w:val="0"/>
          <w:sz w:val="22"/>
          <w:szCs w:val="22"/>
          <w14:ligatures w14:val="none"/>
        </w:rPr>
        <w:t>Company-wide holidays</w:t>
      </w:r>
    </w:p>
    <w:p w14:paraId="45829239" w14:textId="77777777" w:rsidR="00BE7178" w:rsidRPr="000C4A39" w:rsidRDefault="00BE7178" w:rsidP="00BE7178">
      <w:pPr>
        <w:numPr>
          <w:ilvl w:val="0"/>
          <w:numId w:val="1"/>
        </w:numPr>
        <w:shd w:val="clear" w:color="auto" w:fill="FFFFFF"/>
        <w:spacing w:before="100" w:beforeAutospacing="1" w:after="100" w:afterAutospacing="1" w:line="240" w:lineRule="auto"/>
        <w:rPr>
          <w:rFonts w:eastAsia="Times New Roman" w:cs="Noto Sans"/>
          <w:color w:val="595959"/>
          <w:kern w:val="0"/>
          <w:sz w:val="22"/>
          <w:szCs w:val="22"/>
          <w14:ligatures w14:val="none"/>
        </w:rPr>
      </w:pPr>
      <w:r w:rsidRPr="000C4A39">
        <w:rPr>
          <w:rFonts w:eastAsia="Times New Roman" w:cs="Noto Sans"/>
          <w:b/>
          <w:bCs/>
          <w:color w:val="595959"/>
          <w:kern w:val="0"/>
          <w:sz w:val="22"/>
          <w:szCs w:val="22"/>
          <w14:ligatures w14:val="none"/>
        </w:rPr>
        <w:t>Your birthday off to celebrate!</w:t>
      </w:r>
    </w:p>
    <w:p w14:paraId="3D305E96" w14:textId="77777777" w:rsidR="00BE7178" w:rsidRPr="000C4A39" w:rsidRDefault="00BE7178" w:rsidP="00BE7178">
      <w:pPr>
        <w:numPr>
          <w:ilvl w:val="0"/>
          <w:numId w:val="1"/>
        </w:numPr>
        <w:shd w:val="clear" w:color="auto" w:fill="FFFFFF"/>
        <w:spacing w:before="100" w:beforeAutospacing="1" w:after="100" w:afterAutospacing="1" w:line="240" w:lineRule="auto"/>
        <w:rPr>
          <w:rFonts w:eastAsia="Times New Roman" w:cs="Noto Sans"/>
          <w:color w:val="595959"/>
          <w:kern w:val="0"/>
          <w:sz w:val="22"/>
          <w:szCs w:val="22"/>
          <w14:ligatures w14:val="none"/>
        </w:rPr>
      </w:pPr>
      <w:r w:rsidRPr="000C4A39">
        <w:rPr>
          <w:rFonts w:eastAsia="Times New Roman" w:cs="Noto Sans"/>
          <w:color w:val="595959"/>
          <w:kern w:val="0"/>
          <w:sz w:val="22"/>
          <w:szCs w:val="22"/>
          <w14:ligatures w14:val="none"/>
        </w:rPr>
        <w:t>Medical, Dental, and Life Insurance</w:t>
      </w:r>
    </w:p>
    <w:p w14:paraId="03A97E15" w14:textId="77777777" w:rsidR="00BE7178" w:rsidRPr="000C4A39" w:rsidRDefault="00BE7178" w:rsidP="00BE7178">
      <w:pPr>
        <w:numPr>
          <w:ilvl w:val="0"/>
          <w:numId w:val="1"/>
        </w:numPr>
        <w:shd w:val="clear" w:color="auto" w:fill="FFFFFF"/>
        <w:spacing w:before="100" w:beforeAutospacing="1" w:after="100" w:afterAutospacing="1" w:line="240" w:lineRule="auto"/>
        <w:rPr>
          <w:rFonts w:eastAsia="Times New Roman" w:cs="Noto Sans"/>
          <w:color w:val="595959"/>
          <w:kern w:val="0"/>
          <w:sz w:val="22"/>
          <w:szCs w:val="22"/>
          <w14:ligatures w14:val="none"/>
        </w:rPr>
      </w:pPr>
      <w:r w:rsidRPr="000C4A39">
        <w:rPr>
          <w:rFonts w:eastAsia="Times New Roman" w:cs="Noto Sans"/>
          <w:color w:val="595959"/>
          <w:kern w:val="0"/>
          <w:sz w:val="22"/>
          <w:szCs w:val="22"/>
          <w14:ligatures w14:val="none"/>
        </w:rPr>
        <w:t>401(k) plan</w:t>
      </w:r>
    </w:p>
    <w:p w14:paraId="18569A16" w14:textId="77777777" w:rsidR="00BE7178" w:rsidRPr="000C4A39" w:rsidRDefault="00BE7178" w:rsidP="00BE7178">
      <w:pPr>
        <w:rPr>
          <w:sz w:val="22"/>
          <w:szCs w:val="22"/>
        </w:rPr>
      </w:pPr>
    </w:p>
    <w:p w14:paraId="4D620925" w14:textId="77777777" w:rsidR="00BE7178" w:rsidRPr="000C4A39" w:rsidRDefault="00BE7178" w:rsidP="00BE7178">
      <w:pPr>
        <w:rPr>
          <w:sz w:val="22"/>
          <w:szCs w:val="22"/>
        </w:rPr>
      </w:pPr>
      <w:r w:rsidRPr="000C4A39">
        <w:rPr>
          <w:sz w:val="22"/>
          <w:szCs w:val="22"/>
        </w:rPr>
        <w:t xml:space="preserve">How to apply: </w:t>
      </w:r>
      <w:hyperlink r:id="rId5" w:history="1">
        <w:r w:rsidRPr="000C4A39">
          <w:rPr>
            <w:rStyle w:val="Hyperlink"/>
            <w:sz w:val="22"/>
            <w:szCs w:val="22"/>
          </w:rPr>
          <w:t>Current Openings | Recruitment</w:t>
        </w:r>
      </w:hyperlink>
    </w:p>
    <w:p w14:paraId="4505B166" w14:textId="77777777" w:rsidR="00BE7178" w:rsidRPr="000C4A39" w:rsidRDefault="00BE7178" w:rsidP="00BE7178">
      <w:pPr>
        <w:rPr>
          <w:sz w:val="22"/>
          <w:szCs w:val="22"/>
        </w:rPr>
      </w:pPr>
      <w:r w:rsidRPr="000C4A39">
        <w:rPr>
          <w:sz w:val="22"/>
          <w:szCs w:val="22"/>
        </w:rPr>
        <w:t xml:space="preserve">Contact: Jasmin Aguinaga – Corporate Recruiter – </w:t>
      </w:r>
      <w:hyperlink r:id="rId6" w:history="1">
        <w:r w:rsidRPr="000C4A39">
          <w:rPr>
            <w:rStyle w:val="Hyperlink"/>
            <w:sz w:val="22"/>
            <w:szCs w:val="22"/>
          </w:rPr>
          <w:t>jaguinaga@trinitymanagementcompany.com</w:t>
        </w:r>
      </w:hyperlink>
    </w:p>
    <w:p w14:paraId="0673718C" w14:textId="77777777" w:rsidR="00BE7178" w:rsidRPr="000C4A39" w:rsidRDefault="00BE7178" w:rsidP="00BE7178">
      <w:pPr>
        <w:rPr>
          <w:sz w:val="22"/>
          <w:szCs w:val="22"/>
        </w:rPr>
      </w:pPr>
    </w:p>
    <w:p w14:paraId="3DDB0F18" w14:textId="77777777" w:rsidR="00936305" w:rsidRDefault="00936305"/>
    <w:sectPr w:rsidR="009363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651D4"/>
    <w:multiLevelType w:val="multilevel"/>
    <w:tmpl w:val="F3C80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DC353D"/>
    <w:multiLevelType w:val="multilevel"/>
    <w:tmpl w:val="4888F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FA4F3A"/>
    <w:multiLevelType w:val="multilevel"/>
    <w:tmpl w:val="3FE0C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24948931">
    <w:abstractNumId w:val="1"/>
  </w:num>
  <w:num w:numId="2" w16cid:durableId="1094010311">
    <w:abstractNumId w:val="0"/>
    <w:lvlOverride w:ilvl="0"/>
    <w:lvlOverride w:ilvl="1"/>
    <w:lvlOverride w:ilvl="2"/>
    <w:lvlOverride w:ilvl="3"/>
    <w:lvlOverride w:ilvl="4"/>
    <w:lvlOverride w:ilvl="5"/>
    <w:lvlOverride w:ilvl="6"/>
    <w:lvlOverride w:ilvl="7"/>
    <w:lvlOverride w:ilvl="8"/>
  </w:num>
  <w:num w:numId="3" w16cid:durableId="45437306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178"/>
    <w:rsid w:val="00705552"/>
    <w:rsid w:val="00716A78"/>
    <w:rsid w:val="00936305"/>
    <w:rsid w:val="00B14E15"/>
    <w:rsid w:val="00BE7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BA267"/>
  <w15:chartTrackingRefBased/>
  <w15:docId w15:val="{0F81E542-F946-4DE3-95A9-0001673E9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178"/>
  </w:style>
  <w:style w:type="paragraph" w:styleId="Heading1">
    <w:name w:val="heading 1"/>
    <w:basedOn w:val="Normal"/>
    <w:next w:val="Normal"/>
    <w:link w:val="Heading1Char"/>
    <w:uiPriority w:val="9"/>
    <w:qFormat/>
    <w:rsid w:val="00BE71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71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71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71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71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71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1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1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1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1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71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71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71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71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71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1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1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178"/>
    <w:rPr>
      <w:rFonts w:eastAsiaTheme="majorEastAsia" w:cstheme="majorBidi"/>
      <w:color w:val="272727" w:themeColor="text1" w:themeTint="D8"/>
    </w:rPr>
  </w:style>
  <w:style w:type="paragraph" w:styleId="Title">
    <w:name w:val="Title"/>
    <w:basedOn w:val="Normal"/>
    <w:next w:val="Normal"/>
    <w:link w:val="TitleChar"/>
    <w:uiPriority w:val="10"/>
    <w:qFormat/>
    <w:rsid w:val="00BE71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1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1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1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178"/>
    <w:pPr>
      <w:spacing w:before="160"/>
      <w:jc w:val="center"/>
    </w:pPr>
    <w:rPr>
      <w:i/>
      <w:iCs/>
      <w:color w:val="404040" w:themeColor="text1" w:themeTint="BF"/>
    </w:rPr>
  </w:style>
  <w:style w:type="character" w:customStyle="1" w:styleId="QuoteChar">
    <w:name w:val="Quote Char"/>
    <w:basedOn w:val="DefaultParagraphFont"/>
    <w:link w:val="Quote"/>
    <w:uiPriority w:val="29"/>
    <w:rsid w:val="00BE7178"/>
    <w:rPr>
      <w:i/>
      <w:iCs/>
      <w:color w:val="404040" w:themeColor="text1" w:themeTint="BF"/>
    </w:rPr>
  </w:style>
  <w:style w:type="paragraph" w:styleId="ListParagraph">
    <w:name w:val="List Paragraph"/>
    <w:basedOn w:val="Normal"/>
    <w:uiPriority w:val="34"/>
    <w:qFormat/>
    <w:rsid w:val="00BE7178"/>
    <w:pPr>
      <w:ind w:left="720"/>
      <w:contextualSpacing/>
    </w:pPr>
  </w:style>
  <w:style w:type="character" w:styleId="IntenseEmphasis">
    <w:name w:val="Intense Emphasis"/>
    <w:basedOn w:val="DefaultParagraphFont"/>
    <w:uiPriority w:val="21"/>
    <w:qFormat/>
    <w:rsid w:val="00BE7178"/>
    <w:rPr>
      <w:i/>
      <w:iCs/>
      <w:color w:val="0F4761" w:themeColor="accent1" w:themeShade="BF"/>
    </w:rPr>
  </w:style>
  <w:style w:type="paragraph" w:styleId="IntenseQuote">
    <w:name w:val="Intense Quote"/>
    <w:basedOn w:val="Normal"/>
    <w:next w:val="Normal"/>
    <w:link w:val="IntenseQuoteChar"/>
    <w:uiPriority w:val="30"/>
    <w:qFormat/>
    <w:rsid w:val="00BE71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7178"/>
    <w:rPr>
      <w:i/>
      <w:iCs/>
      <w:color w:val="0F4761" w:themeColor="accent1" w:themeShade="BF"/>
    </w:rPr>
  </w:style>
  <w:style w:type="character" w:styleId="IntenseReference">
    <w:name w:val="Intense Reference"/>
    <w:basedOn w:val="DefaultParagraphFont"/>
    <w:uiPriority w:val="32"/>
    <w:qFormat/>
    <w:rsid w:val="00BE7178"/>
    <w:rPr>
      <w:b/>
      <w:bCs/>
      <w:smallCaps/>
      <w:color w:val="0F4761" w:themeColor="accent1" w:themeShade="BF"/>
      <w:spacing w:val="5"/>
    </w:rPr>
  </w:style>
  <w:style w:type="character" w:styleId="Hyperlink">
    <w:name w:val="Hyperlink"/>
    <w:basedOn w:val="DefaultParagraphFont"/>
    <w:uiPriority w:val="99"/>
    <w:unhideWhenUsed/>
    <w:rsid w:val="00BE717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guinaga@trinitymanagementcompany.com" TargetMode="External"/><Relationship Id="rId5" Type="http://schemas.openxmlformats.org/officeDocument/2006/relationships/hyperlink" Target="https://workforcenow.adp.com/mascsr/default/mdf/recruitment/recruitment.html?cid=0462b9c8-3ec9-4d79-9d1a-7042632595a3&amp;ccId=206702489_2&amp;type=JS&amp;lang=en_US&amp;selectedMenuKey=CurrentOpening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2442</Characters>
  <Application>Microsoft Office Word</Application>
  <DocSecurity>0</DocSecurity>
  <Lines>84</Lines>
  <Paragraphs>27</Paragraphs>
  <ScaleCrop>false</ScaleCrop>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 Aguinaga</dc:creator>
  <cp:keywords/>
  <dc:description/>
  <cp:lastModifiedBy>Jasmin Aguinaga</cp:lastModifiedBy>
  <cp:revision>1</cp:revision>
  <dcterms:created xsi:type="dcterms:W3CDTF">2026-06-17T16:26:00Z</dcterms:created>
  <dcterms:modified xsi:type="dcterms:W3CDTF">2026-06-17T16:27:00Z</dcterms:modified>
</cp:coreProperties>
</file>